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pStyle w:val="Style_3"/>
        <w:widowControl w:val="1"/>
        <w:ind/>
        <w:jc w:val="center"/>
        <w:rPr>
          <w:b w:val="0"/>
        </w:rPr>
      </w:pPr>
      <w:r>
        <w:rPr>
          <w:b w:val="0"/>
        </w:rPr>
        <w:drawing>
          <wp:inline>
            <wp:extent cx="690372" cy="862964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3"/>
                    <a:srcRect b="-44" l="-55" r="-55" t="-44"/>
                    <a:stretch/>
                  </pic:blipFill>
                  <pic:spPr>
                    <a:xfrm flipH="false" flipV="false" rot="0">
                      <a:ext cx="690372" cy="8629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pStyle w:val="Style_3"/>
        <w:widowControl w:val="1"/>
        <w:ind/>
        <w:jc w:val="center"/>
        <w:rPr>
          <w:b w:val="0"/>
        </w:rPr>
      </w:pPr>
    </w:p>
    <w:p w14:paraId="12000000">
      <w:pPr>
        <w:pStyle w:val="Style_3"/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>ПСКОВСКАЯ ОБЛАСТЬ</w:t>
      </w:r>
    </w:p>
    <w:p w14:paraId="13000000">
      <w:pPr>
        <w:pStyle w:val="Style_3"/>
        <w:widowControl w:val="1"/>
        <w:ind/>
        <w:jc w:val="center"/>
        <w:rPr>
          <w:b w:val="0"/>
          <w:sz w:val="28"/>
        </w:rPr>
      </w:pPr>
    </w:p>
    <w:p w14:paraId="14000000">
      <w:pPr>
        <w:pStyle w:val="Style_3"/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ПЛЮССКОГО РАЙОНА</w:t>
      </w:r>
    </w:p>
    <w:p w14:paraId="15000000">
      <w:pPr>
        <w:pStyle w:val="Style_3"/>
        <w:widowControl w:val="1"/>
        <w:ind/>
        <w:jc w:val="center"/>
        <w:rPr>
          <w:b w:val="0"/>
          <w:sz w:val="28"/>
        </w:rPr>
      </w:pPr>
    </w:p>
    <w:p w14:paraId="16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7000000">
      <w:pPr>
        <w:pStyle w:val="Style_3"/>
        <w:widowControl w:val="1"/>
        <w:ind/>
        <w:jc w:val="center"/>
        <w:rPr>
          <w:sz w:val="28"/>
        </w:rPr>
      </w:pPr>
    </w:p>
    <w:p w14:paraId="18000000">
      <w:pPr>
        <w:pStyle w:val="Style_3"/>
        <w:widowControl w:val="1"/>
        <w:ind/>
        <w:rPr>
          <w:b w:val="0"/>
        </w:rPr>
      </w:pPr>
      <w:r>
        <w:rPr>
          <w:b w:val="0"/>
          <w:u w:val="single"/>
        </w:rPr>
        <w:t>от 21</w:t>
      </w:r>
      <w:r>
        <w:rPr>
          <w:b w:val="0"/>
          <w:u w:val="single"/>
        </w:rPr>
        <w:t>.</w:t>
      </w:r>
      <w:r>
        <w:rPr>
          <w:b w:val="0"/>
          <w:u w:val="single"/>
        </w:rPr>
        <w:t>03</w:t>
      </w:r>
      <w:r>
        <w:rPr>
          <w:b w:val="0"/>
          <w:u w:val="single"/>
        </w:rPr>
        <w:t xml:space="preserve">.2024 № </w:t>
      </w:r>
      <w:r>
        <w:rPr>
          <w:b w:val="0"/>
          <w:u w:val="single"/>
        </w:rPr>
        <w:t xml:space="preserve">104 </w:t>
      </w:r>
      <w:r>
        <w:rPr>
          <w:b w:val="0"/>
          <w:u w:val="single"/>
        </w:rPr>
        <w:t xml:space="preserve"> </w:t>
      </w: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р.п. Плюсса</w:t>
      </w: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5690"/>
        <w:gridCol w:w="3665"/>
      </w:tblGrid>
      <w:tr>
        <w:tc>
          <w:tcPr>
            <w:tcW w:type="dxa" w:w="5690"/>
            <w:shd w:fill="auto" w:val="clear"/>
          </w:tcPr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внесении изменений в муниципальную программу</w:t>
            </w:r>
          </w:p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образования, молодежной политики и </w:t>
            </w:r>
          </w:p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физической культуры и спорта в муниципальном образовании «Плюсский район» </w:t>
            </w:r>
          </w:p>
          <w:p w14:paraId="1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65"/>
            <w:shd w:fill="auto" w:val="clea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0000000">
      <w:pPr>
        <w:widowControl w:val="0"/>
        <w:spacing w:after="0"/>
        <w:ind w:firstLine="851" w:left="0"/>
        <w:jc w:val="both"/>
      </w:pPr>
    </w:p>
    <w:p w14:paraId="21000000">
      <w:pPr>
        <w:widowControl w:val="0"/>
        <w:spacing w:after="0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</w:t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t xml:space="preserve"> от 06 октября 2003 года № 131-ФЗ      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>статьей 179</w:t>
      </w:r>
      <w:r>
        <w:rPr>
          <w:rFonts w:ascii="Times New Roman" w:hAnsi="Times New Roman"/>
          <w:sz w:val="24"/>
        </w:rPr>
        <w:t xml:space="preserve"> Бюджетного кодекса Российской Федерации администрация Плюсского района ПОСТАНОВЛЯЕТ:</w:t>
      </w:r>
    </w:p>
    <w:p w14:paraId="22000000">
      <w:pPr>
        <w:widowControl w:val="0"/>
        <w:tabs>
          <w:tab w:leader="none" w:pos="0" w:val="left"/>
        </w:tabs>
        <w:spacing w:after="0" w:line="240" w:lineRule="auto"/>
        <w:ind w:firstLine="73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в муниципальную </w:t>
      </w:r>
      <w:r>
        <w:rPr>
          <w:rFonts w:ascii="Times New Roman" w:hAnsi="Times New Roman"/>
          <w:sz w:val="24"/>
        </w:rPr>
        <w:t>программу</w:t>
      </w:r>
      <w:r>
        <w:rPr>
          <w:rFonts w:ascii="Times New Roman" w:hAnsi="Times New Roman"/>
          <w:sz w:val="24"/>
        </w:rPr>
        <w:t xml:space="preserve"> «Развитие образования, молодежной политики и физической культуры и спорта в муниципальном образовании «Плюсский район», утвержденную постановлением администрации Плюсского района от 26 ноября 2018 года № 268,</w:t>
      </w:r>
      <w:r>
        <w:rPr>
          <w:rFonts w:ascii="Times New Roman" w:hAnsi="Times New Roman"/>
          <w:sz w:val="24"/>
        </w:rPr>
        <w:t xml:space="preserve"> следующие изменения: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1.1. В паспорте п</w:t>
      </w:r>
      <w:r>
        <w:rPr>
          <w:rFonts w:ascii="Times New Roman" w:hAnsi="Times New Roman"/>
          <w:sz w:val="24"/>
        </w:rPr>
        <w:t>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sz w:val="24"/>
        </w:rPr>
        <w:t>Развитие образования, молодежной политики и физической культуры и спорта в муниципальном образовании» строку «Объемы и источники финансирования муниципальной программы» изложить в новой редакции:</w:t>
      </w:r>
    </w:p>
    <w:p w14:paraId="25000000">
      <w:pPr>
        <w:widowControl w:val="0"/>
        <w:spacing w:after="0" w:line="240" w:lineRule="auto"/>
        <w:ind w:firstLine="0" w:left="39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-35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2308"/>
        <w:gridCol w:w="2428"/>
        <w:gridCol w:w="1424"/>
        <w:gridCol w:w="1411"/>
        <w:gridCol w:w="1753"/>
      </w:tblGrid>
      <w:tr>
        <w:trPr>
          <w:trHeight w:hRule="atLeast" w:val="600"/>
        </w:trPr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муниципальной программы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руб. 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  <w:p w14:paraId="2D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</w:tr>
      <w:tr>
        <w:trPr>
          <w:trHeight w:hRule="atLeast" w:val="380"/>
        </w:trPr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43 675 000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34 851 000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30 452 000</w:t>
            </w:r>
          </w:p>
        </w:tc>
      </w:tr>
      <w:tr>
        <w:trPr>
          <w:trHeight w:hRule="atLeast" w:val="519"/>
        </w:trPr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183 172 000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65 553 000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66 677 000</w:t>
            </w:r>
          </w:p>
        </w:tc>
      </w:tr>
      <w:tr>
        <w:trPr>
          <w:trHeight w:hRule="atLeast" w:val="333"/>
        </w:trPr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226 8</w:t>
            </w:r>
            <w:r>
              <w:rPr>
                <w:rFonts w:ascii="Times New Roman" w:hAnsi="Times New Roman"/>
                <w:sz w:val="24"/>
              </w:rPr>
              <w:t>47 000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100 404 000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97 129 000</w:t>
            </w:r>
          </w:p>
        </w:tc>
      </w:tr>
    </w:tbl>
    <w:p w14:paraId="3A000000">
      <w:pPr>
        <w:widowControl w:val="0"/>
        <w:spacing w:after="0" w:line="240" w:lineRule="auto"/>
        <w:ind w:firstLine="539" w:left="0"/>
        <w:jc w:val="both"/>
      </w:pPr>
    </w:p>
    <w:p w14:paraId="3B00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Абзац 2 раздела </w:t>
      </w:r>
      <w:r>
        <w:rPr>
          <w:rFonts w:ascii="Times New Roman" w:hAnsi="Times New Roman"/>
          <w:sz w:val="24"/>
        </w:rPr>
        <w:t>5 «Ресурсное обеспечение Программы» муниципальной программы изложить в новой редакции:</w:t>
      </w:r>
    </w:p>
    <w:p w14:paraId="3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«Общий объем финансирования подпрограммы на 2024 - 2026 годы составит </w:t>
      </w:r>
      <w:r>
        <w:rPr>
          <w:rFonts w:ascii="Times New Roman" w:hAnsi="Times New Roman"/>
          <w:sz w:val="24"/>
        </w:rPr>
        <w:t>424 380</w:t>
      </w:r>
      <w:r>
        <w:rPr>
          <w:rFonts w:ascii="Times New Roman" w:hAnsi="Times New Roman"/>
          <w:sz w:val="24"/>
        </w:rPr>
        <w:t xml:space="preserve"> тыс. рублей, в том числе: </w:t>
      </w:r>
      <w:r>
        <w:rPr>
          <w:rFonts w:ascii="Times New Roman" w:hAnsi="Times New Roman"/>
          <w:sz w:val="24"/>
        </w:rPr>
        <w:t xml:space="preserve">2024 год – 226 847 тыс. рублей; </w:t>
      </w:r>
      <w:r>
        <w:rPr>
          <w:rFonts w:ascii="Times New Roman" w:hAnsi="Times New Roman"/>
          <w:sz w:val="24"/>
        </w:rPr>
        <w:t>2025 год – 100 404 тыс. рублей;</w:t>
      </w:r>
    </w:p>
    <w:p w14:paraId="3D000000">
      <w:pPr>
        <w:widowControl w:val="0"/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4"/>
        </w:rPr>
        <w:t xml:space="preserve"> 2026 год – 97 129 тыс. рублей.».</w:t>
      </w:r>
    </w:p>
    <w:p w14:paraId="3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1.5. В паспорте п</w:t>
      </w:r>
      <w:r>
        <w:rPr>
          <w:rFonts w:ascii="Times New Roman" w:hAnsi="Times New Roman"/>
          <w:sz w:val="24"/>
        </w:rPr>
        <w:t>одпрограммы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«Развитие дошкольного, общего, дополнительного образования» строку «Объемы и источники финансирования подпрограммы муниципал</w:t>
      </w:r>
      <w:r>
        <w:rPr>
          <w:rFonts w:ascii="Times New Roman" w:hAnsi="Times New Roman"/>
          <w:sz w:val="24"/>
        </w:rPr>
        <w:t>ьной программы» изложить в новой редакции:</w:t>
      </w: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-35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2952"/>
        <w:gridCol w:w="1783"/>
        <w:gridCol w:w="1429"/>
        <w:gridCol w:w="1406"/>
        <w:gridCol w:w="1488"/>
      </w:tblGrid>
      <w:tr>
        <w:trPr>
          <w:trHeight w:hRule="atLeast" w:val="600"/>
        </w:trPr>
        <w:tc>
          <w:tcPr>
            <w:tcW w:type="dxa" w:w="2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руб. 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  <w:p w14:paraId="47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</w:tr>
      <w:tr>
        <w:trPr>
          <w:trHeight w:hRule="atLeast" w:val="380"/>
        </w:trPr>
        <w:tc>
          <w:tcPr>
            <w:tcW w:type="dxa" w:w="2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41 471 000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  <w:r>
              <w:rPr>
                <w:rFonts w:ascii="Times New Roman" w:hAnsi="Times New Roman"/>
                <w:sz w:val="24"/>
              </w:rPr>
              <w:t>157 000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28 758 000</w:t>
            </w:r>
          </w:p>
        </w:tc>
      </w:tr>
      <w:tr>
        <w:trPr>
          <w:trHeight w:hRule="atLeast" w:val="600"/>
        </w:trPr>
        <w:tc>
          <w:tcPr>
            <w:tcW w:type="dxa" w:w="2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181 993 000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64 390 000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64 480 000</w:t>
            </w:r>
          </w:p>
        </w:tc>
      </w:tr>
      <w:tr>
        <w:trPr>
          <w:trHeight w:hRule="atLeast" w:val="600"/>
        </w:trPr>
        <w:tc>
          <w:tcPr>
            <w:tcW w:type="dxa" w:w="2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223 464 000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97 547 000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93 238 000</w:t>
            </w:r>
          </w:p>
        </w:tc>
      </w:tr>
    </w:tbl>
    <w:p w14:paraId="54000000">
      <w:pPr>
        <w:widowControl w:val="0"/>
        <w:spacing w:after="0" w:line="240" w:lineRule="auto"/>
        <w:ind/>
        <w:jc w:val="both"/>
      </w:pPr>
    </w:p>
    <w:p w14:paraId="5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1.6. Абзац 2 раздела </w:t>
      </w:r>
      <w:r>
        <w:rPr>
          <w:rFonts w:ascii="Times New Roman" w:hAnsi="Times New Roman"/>
          <w:sz w:val="24"/>
        </w:rPr>
        <w:t>4 «Ресурсное обеспечение Программы» паспорт подпрограммы «Развитие дошкольного, общего, дополнительного образования»</w:t>
      </w:r>
      <w:r>
        <w:t xml:space="preserve"> </w:t>
      </w:r>
      <w:r>
        <w:rPr>
          <w:rFonts w:ascii="Times New Roman" w:hAnsi="Times New Roman"/>
          <w:sz w:val="24"/>
        </w:rPr>
        <w:t>муниципальной программы изложить в новой редакции:</w:t>
      </w:r>
    </w:p>
    <w:p w14:paraId="5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«Общий объем финансирования подпрограммы на 2024 - 2026 годы составит </w:t>
      </w:r>
      <w:r>
        <w:rPr>
          <w:rFonts w:ascii="Times New Roman" w:hAnsi="Times New Roman"/>
          <w:sz w:val="24"/>
        </w:rPr>
        <w:t>414 249</w:t>
      </w:r>
      <w:r>
        <w:rPr>
          <w:rFonts w:ascii="Times New Roman" w:hAnsi="Times New Roman"/>
          <w:sz w:val="24"/>
        </w:rPr>
        <w:t xml:space="preserve"> тыс. рублей, в том числе: </w:t>
      </w:r>
      <w:r>
        <w:rPr>
          <w:rFonts w:ascii="Times New Roman" w:hAnsi="Times New Roman"/>
          <w:sz w:val="24"/>
        </w:rPr>
        <w:t>2024 год – 223 464 тыс. рублей;</w:t>
      </w:r>
      <w:r>
        <w:rPr>
          <w:rFonts w:ascii="Times New Roman" w:hAnsi="Times New Roman"/>
          <w:sz w:val="24"/>
        </w:rPr>
        <w:t xml:space="preserve"> 2025 год – 97 547 тыс. рублей;</w:t>
      </w:r>
      <w:r>
        <w:rPr>
          <w:rFonts w:ascii="Times New Roman" w:hAnsi="Times New Roman"/>
          <w:sz w:val="24"/>
        </w:rPr>
        <w:t xml:space="preserve">                          2026 год – 93 238 тыс. рублей.».</w:t>
      </w:r>
    </w:p>
    <w:p w14:paraId="5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паспорте подпрограммы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sz w:val="24"/>
        </w:rPr>
        <w:t>Развитие фи</w:t>
      </w:r>
      <w:r>
        <w:rPr>
          <w:rFonts w:ascii="Times New Roman" w:hAnsi="Times New Roman"/>
          <w:sz w:val="24"/>
        </w:rPr>
        <w:t>зической культуры и спорта» строку «Объемы и источники финансирования подпрограммы муниципальной программы» изложить в новой редакции:</w:t>
      </w:r>
    </w:p>
    <w:tbl>
      <w:tblPr>
        <w:tblStyle w:val="Style_4"/>
        <w:tblInd w:type="dxa" w:w="-30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102"/>
        <w:gridCol w:w="1970"/>
        <w:gridCol w:w="1418"/>
        <w:gridCol w:w="1417"/>
        <w:gridCol w:w="1478"/>
      </w:tblGrid>
      <w:tr>
        <w:trPr>
          <w:trHeight w:hRule="atLeast" w:val="600"/>
        </w:trPr>
        <w:tc>
          <w:tcPr>
            <w:tcW w:type="dxa" w:w="3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руб.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  <w:p w14:paraId="60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</w:tr>
      <w:tr>
        <w:trPr>
          <w:trHeight w:hRule="atLeast" w:val="380"/>
        </w:trPr>
        <w:tc>
          <w:tcPr>
            <w:tcW w:type="dxa" w:w="3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1 065 000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705 000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4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705 000</w:t>
            </w:r>
          </w:p>
        </w:tc>
      </w:tr>
      <w:tr>
        <w:trPr>
          <w:trHeight w:hRule="atLeast" w:val="600"/>
        </w:trPr>
        <w:tc>
          <w:tcPr>
            <w:tcW w:type="dxa" w:w="3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128 000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128 000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8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128 000</w:t>
            </w:r>
          </w:p>
        </w:tc>
      </w:tr>
      <w:tr>
        <w:trPr>
          <w:trHeight w:hRule="atLeast" w:val="600"/>
        </w:trPr>
        <w:tc>
          <w:tcPr>
            <w:tcW w:type="dxa" w:w="3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1 193 0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833 000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C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833 000</w:t>
            </w:r>
          </w:p>
        </w:tc>
      </w:tr>
    </w:tbl>
    <w:p w14:paraId="6D000000">
      <w:pPr>
        <w:widowControl w:val="0"/>
        <w:spacing w:after="0" w:line="240" w:lineRule="auto"/>
        <w:ind w:firstLine="720" w:left="0"/>
      </w:pPr>
    </w:p>
    <w:p w14:paraId="6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</w:t>
      </w:r>
      <w:r>
        <w:rPr>
          <w:rFonts w:ascii="Times New Roman" w:hAnsi="Times New Roman"/>
          <w:sz w:val="24"/>
        </w:rPr>
        <w:t xml:space="preserve">Абзац 2 раздела </w:t>
      </w:r>
      <w:r>
        <w:rPr>
          <w:rFonts w:ascii="Times New Roman" w:hAnsi="Times New Roman"/>
          <w:sz w:val="24"/>
        </w:rPr>
        <w:t>4 «Ресурсное обеспечение Программы» паспорт подпрограммы «Развитие физической культуры и спорта»</w:t>
      </w:r>
      <w:r>
        <w:t xml:space="preserve"> </w:t>
      </w:r>
      <w:r>
        <w:rPr>
          <w:rFonts w:ascii="Times New Roman" w:hAnsi="Times New Roman"/>
          <w:sz w:val="24"/>
        </w:rPr>
        <w:t>муниципальной программы изложить в новой редакции:</w:t>
      </w:r>
    </w:p>
    <w:p w14:paraId="6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«Общий объем финансирования подпрограммы на 2024 - 2026 годы составит 2 859 тыс. рублей, в том числе: </w:t>
      </w:r>
      <w:r>
        <w:rPr>
          <w:rFonts w:ascii="Times New Roman" w:hAnsi="Times New Roman"/>
          <w:sz w:val="24"/>
        </w:rPr>
        <w:t>2024 год – 1 193 тыс. рублей;</w:t>
      </w:r>
      <w:r>
        <w:rPr>
          <w:rFonts w:ascii="Times New Roman" w:hAnsi="Times New Roman"/>
          <w:sz w:val="24"/>
        </w:rPr>
        <w:t xml:space="preserve"> 2025 год – 833 тыс. рублей;</w:t>
      </w:r>
      <w:r>
        <w:rPr>
          <w:rFonts w:ascii="Times New Roman" w:hAnsi="Times New Roman"/>
          <w:sz w:val="24"/>
        </w:rPr>
        <w:t xml:space="preserve">                          2026 год – 833 тыс. рублей.».</w:t>
      </w:r>
    </w:p>
    <w:p w14:paraId="7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1.</w:t>
      </w:r>
      <w:r>
        <w:rPr>
          <w:rFonts w:ascii="Times New Roman" w:hAnsi="Times New Roman"/>
          <w:b w:val="0"/>
          <w:sz w:val="24"/>
        </w:rPr>
        <w:t xml:space="preserve">9 </w:t>
      </w:r>
      <w:r>
        <w:rPr>
          <w:rFonts w:ascii="Times New Roman" w:hAnsi="Times New Roman"/>
          <w:sz w:val="24"/>
        </w:rPr>
        <w:t>Приложение 1 «Перечень основных мероприятий муниципальной программы»</w:t>
      </w:r>
      <w:r>
        <w:rPr>
          <w:rFonts w:ascii="Times New Roman" w:hAnsi="Times New Roman"/>
          <w:sz w:val="24"/>
        </w:rPr>
        <w:t xml:space="preserve"> изложить в новой редакции, в соответствии с приложением 1 к настоящему постановлению.</w:t>
      </w:r>
    </w:p>
    <w:p w14:paraId="71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1.10. </w:t>
      </w:r>
      <w:r>
        <w:rPr>
          <w:rFonts w:ascii="Times New Roman" w:hAnsi="Times New Roman"/>
          <w:sz w:val="24"/>
        </w:rPr>
        <w:t xml:space="preserve">Приложение 2 «Ресурсное обеспечение реализации муниципальной программы за счет всех источников финансирования» изложить в новой редакции, </w:t>
      </w:r>
      <w:r>
        <w:rPr>
          <w:rFonts w:ascii="Times New Roman" w:hAnsi="Times New Roman"/>
          <w:sz w:val="24"/>
        </w:rPr>
        <w:t>в соответствии с приложением 2 к настоящему постановлению.</w:t>
      </w:r>
    </w:p>
    <w:p w14:paraId="72000000">
      <w:pPr>
        <w:pStyle w:val="Style_5"/>
        <w:spacing w:after="0" w:line="240" w:lineRule="auto"/>
        <w:ind/>
      </w:pPr>
      <w:r>
        <w:t>2. Внести в муниципальную программу</w:t>
      </w:r>
      <w:r>
        <w:t xml:space="preserve"> «Развитие культуры в муниципальном образовании «Плюсский район», утвержденную постановлением администрации района от 26.11.2018 г. № 267 следующие изменения:</w:t>
      </w:r>
    </w:p>
    <w:p w14:paraId="73000000">
      <w:pPr>
        <w:pStyle w:val="Style_5"/>
        <w:spacing w:after="0" w:line="240" w:lineRule="auto"/>
        <w:ind/>
      </w:pPr>
      <w:r>
        <w:t>2.1. В паспорте муниципальной программы раздел «Объемы и источники финансирования муниципальной программы» изложить в новой редакции следующего содержания:</w:t>
      </w:r>
    </w:p>
    <w:p w14:paraId="74000000">
      <w:pPr>
        <w:pStyle w:val="Style_5"/>
        <w:spacing w:after="0" w:line="240" w:lineRule="auto"/>
        <w:ind w:firstLine="539" w:left="0"/>
      </w:pPr>
    </w:p>
    <w:tbl>
      <w:tblPr>
        <w:tblStyle w:val="Style_4"/>
        <w:tblInd w:type="dxa" w:w="72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494"/>
        <w:gridCol w:w="2437"/>
        <w:gridCol w:w="2354"/>
        <w:gridCol w:w="1543"/>
      </w:tblGrid>
      <w:tr>
        <w:trPr>
          <w:trHeight w:hRule="atLeast" w:val="195"/>
        </w:trPr>
        <w:tc>
          <w:tcPr>
            <w:tcW w:type="dxa" w:w="249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5000000">
            <w:pPr>
              <w:pStyle w:val="Style_5"/>
            </w:pPr>
            <w:r>
              <w:rPr>
                <w:sz w:val="22"/>
              </w:rPr>
              <w:t>Источники</w:t>
            </w:r>
          </w:p>
        </w:tc>
        <w:tc>
          <w:tcPr>
            <w:tcW w:type="dxa" w:w="2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6000000">
            <w:pPr>
              <w:pStyle w:val="Style_5"/>
            </w:pPr>
            <w:r>
              <w:rPr>
                <w:sz w:val="22"/>
              </w:rPr>
              <w:t>2024 год (руб.)</w:t>
            </w:r>
          </w:p>
        </w:tc>
        <w:tc>
          <w:tcPr>
            <w:tcW w:type="dxa" w:w="235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7000000">
            <w:pPr>
              <w:pStyle w:val="Style_5"/>
            </w:pPr>
            <w:r>
              <w:rPr>
                <w:sz w:val="22"/>
              </w:rPr>
              <w:t>2025 год (руб.)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8000000">
            <w:pPr>
              <w:pStyle w:val="Style_5"/>
            </w:pPr>
            <w:r>
              <w:rPr>
                <w:sz w:val="22"/>
              </w:rPr>
              <w:t>2026 год (руб.)</w:t>
            </w:r>
          </w:p>
        </w:tc>
      </w:tr>
      <w:tr>
        <w:trPr>
          <w:trHeight w:hRule="atLeast" w:val="180"/>
        </w:trPr>
        <w:tc>
          <w:tcPr>
            <w:tcW w:type="dxa" w:w="249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9000000">
            <w:pPr>
              <w:pStyle w:val="Style_5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2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A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235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B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C000000">
            <w:pPr>
              <w:pStyle w:val="Style_5"/>
            </w:pPr>
            <w:r>
              <w:rPr>
                <w:sz w:val="22"/>
              </w:rPr>
              <w:t>0</w:t>
            </w:r>
          </w:p>
        </w:tc>
      </w:tr>
      <w:tr>
        <w:trPr>
          <w:trHeight w:hRule="atLeast" w:val="195"/>
        </w:trPr>
        <w:tc>
          <w:tcPr>
            <w:tcW w:type="dxa" w:w="249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D000000">
            <w:pPr>
              <w:pStyle w:val="Style_5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2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E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235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7F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0000000">
            <w:pPr>
              <w:pStyle w:val="Style_5"/>
            </w:pPr>
            <w:r>
              <w:rPr>
                <w:sz w:val="22"/>
              </w:rPr>
              <w:t>0</w:t>
            </w:r>
          </w:p>
        </w:tc>
      </w:tr>
      <w:tr>
        <w:trPr>
          <w:trHeight w:hRule="atLeast" w:val="180"/>
        </w:trPr>
        <w:tc>
          <w:tcPr>
            <w:tcW w:type="dxa" w:w="249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1000000">
            <w:pPr>
              <w:pStyle w:val="Style_5"/>
            </w:pPr>
            <w:r>
              <w:rPr>
                <w:sz w:val="22"/>
              </w:rPr>
              <w:t>бюджет МО</w:t>
            </w:r>
          </w:p>
        </w:tc>
        <w:tc>
          <w:tcPr>
            <w:tcW w:type="dxa" w:w="2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2000000">
            <w:pPr>
              <w:pStyle w:val="Style_5"/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235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3000000">
            <w:pPr>
              <w:pStyle w:val="Style_5"/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4000000">
            <w:pPr>
              <w:pStyle w:val="Style_5"/>
            </w:pPr>
            <w:r>
              <w:rPr>
                <w:sz w:val="22"/>
              </w:rPr>
              <w:t>11 775 000</w:t>
            </w:r>
          </w:p>
        </w:tc>
      </w:tr>
      <w:tr>
        <w:trPr>
          <w:trHeight w:hRule="atLeast" w:val="165"/>
        </w:trPr>
        <w:tc>
          <w:tcPr>
            <w:tcW w:type="dxa" w:w="249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5000000">
            <w:pPr>
              <w:pStyle w:val="Style_5"/>
            </w:pPr>
            <w:r>
              <w:rPr>
                <w:sz w:val="22"/>
              </w:rPr>
              <w:t>всего по источникам</w:t>
            </w:r>
          </w:p>
        </w:tc>
        <w:tc>
          <w:tcPr>
            <w:tcW w:type="dxa" w:w="2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6000000">
            <w:pPr>
              <w:pStyle w:val="Style_5"/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235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7000000">
            <w:pPr>
              <w:pStyle w:val="Style_5"/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8000000">
            <w:pPr>
              <w:pStyle w:val="Style_5"/>
            </w:pPr>
            <w:r>
              <w:rPr>
                <w:sz w:val="22"/>
              </w:rPr>
              <w:t>11 775 000</w:t>
            </w:r>
          </w:p>
        </w:tc>
      </w:tr>
    </w:tbl>
    <w:p w14:paraId="89000000">
      <w:pPr>
        <w:pStyle w:val="Style_5"/>
        <w:spacing w:after="0" w:line="240" w:lineRule="auto"/>
        <w:ind/>
      </w:pPr>
      <w:r>
        <w:t xml:space="preserve">2.2. В разделе 5 паспорта общий объем финансирования цифры «36 539 000» заменить цифрами «36 959 000»; 2024 год цифры «11 990 000» </w:t>
      </w:r>
      <w:r>
        <w:t xml:space="preserve">заменить цифрами «12 410 000»; </w:t>
      </w:r>
    </w:p>
    <w:p w14:paraId="8A000000">
      <w:pPr>
        <w:pStyle w:val="Style_5"/>
        <w:spacing w:after="0" w:line="240" w:lineRule="auto"/>
        <w:ind/>
      </w:pPr>
      <w:r>
        <w:t>2.3. В паспорте подпрограммы «Развитие культуры» раздел «Объемы и источники финансирования подпрограммы муниципальной программы» изложить в новой редакции следующего содержания:</w:t>
      </w:r>
    </w:p>
    <w:tbl>
      <w:tblPr>
        <w:tblStyle w:val="Style_4"/>
        <w:tblInd w:type="dxa" w:w="72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05"/>
        <w:gridCol w:w="1558"/>
        <w:gridCol w:w="1558"/>
        <w:gridCol w:w="1543"/>
      </w:tblGrid>
      <w:tr>
        <w:trPr>
          <w:trHeight w:hRule="atLeast" w:val="180"/>
        </w:trPr>
        <w:tc>
          <w:tcPr>
            <w:tcW w:type="dxa" w:w="360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B000000">
            <w:pPr>
              <w:pStyle w:val="Style_5"/>
            </w:pPr>
            <w:r>
              <w:rPr>
                <w:sz w:val="22"/>
              </w:rPr>
              <w:t>Источники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C000000">
            <w:pPr>
              <w:pStyle w:val="Style_5"/>
            </w:pPr>
            <w:r>
              <w:rPr>
                <w:sz w:val="22"/>
              </w:rPr>
              <w:t>2024 год (руб.)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D000000">
            <w:pPr>
              <w:pStyle w:val="Style_5"/>
            </w:pPr>
            <w:r>
              <w:rPr>
                <w:sz w:val="22"/>
              </w:rPr>
              <w:t>2025 год (руб.)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E000000">
            <w:pPr>
              <w:pStyle w:val="Style_5"/>
            </w:pPr>
            <w:r>
              <w:rPr>
                <w:sz w:val="22"/>
              </w:rPr>
              <w:t>2026 год (руб.)</w:t>
            </w:r>
          </w:p>
        </w:tc>
      </w:tr>
      <w:tr>
        <w:trPr>
          <w:trHeight w:hRule="atLeast" w:val="195"/>
        </w:trPr>
        <w:tc>
          <w:tcPr>
            <w:tcW w:type="dxa" w:w="360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8F000000">
            <w:pPr>
              <w:pStyle w:val="Style_5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0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1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2000000">
            <w:pPr>
              <w:pStyle w:val="Style_5"/>
            </w:pPr>
            <w:r>
              <w:rPr>
                <w:sz w:val="22"/>
              </w:rPr>
              <w:t>0</w:t>
            </w:r>
          </w:p>
        </w:tc>
      </w:tr>
      <w:tr>
        <w:trPr>
          <w:trHeight w:hRule="atLeast" w:val="165"/>
        </w:trPr>
        <w:tc>
          <w:tcPr>
            <w:tcW w:type="dxa" w:w="360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3000000">
            <w:pPr>
              <w:pStyle w:val="Style_5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4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5000000">
            <w:pPr>
              <w:pStyle w:val="Style_5"/>
            </w:pPr>
            <w:r>
              <w:rPr>
                <w:sz w:val="22"/>
              </w:rPr>
              <w:t>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6000000">
            <w:pPr>
              <w:pStyle w:val="Style_5"/>
            </w:pPr>
            <w:r>
              <w:rPr>
                <w:sz w:val="22"/>
              </w:rPr>
              <w:t>0</w:t>
            </w:r>
          </w:p>
        </w:tc>
      </w:tr>
      <w:tr>
        <w:trPr>
          <w:trHeight w:hRule="atLeast" w:val="135"/>
        </w:trPr>
        <w:tc>
          <w:tcPr>
            <w:tcW w:type="dxa" w:w="360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7000000">
            <w:pPr>
              <w:pStyle w:val="Style_5"/>
            </w:pPr>
            <w:r>
              <w:rPr>
                <w:sz w:val="22"/>
              </w:rPr>
              <w:t>бюджет МО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8000000">
            <w:pPr>
              <w:pStyle w:val="Style_5"/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9000000">
            <w:pPr>
              <w:pStyle w:val="Style_5"/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A000000">
            <w:pPr>
              <w:pStyle w:val="Style_5"/>
            </w:pPr>
            <w:r>
              <w:rPr>
                <w:sz w:val="22"/>
              </w:rPr>
              <w:t>11 775 000</w:t>
            </w:r>
          </w:p>
        </w:tc>
      </w:tr>
      <w:tr>
        <w:trPr>
          <w:trHeight w:hRule="atLeast" w:val="255"/>
        </w:trPr>
        <w:tc>
          <w:tcPr>
            <w:tcW w:type="dxa" w:w="360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B000000">
            <w:pPr>
              <w:pStyle w:val="Style_5"/>
            </w:pPr>
            <w:r>
              <w:rPr>
                <w:sz w:val="22"/>
              </w:rPr>
              <w:t>всего по источникам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C000000">
            <w:pPr>
              <w:pStyle w:val="Style_5"/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15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D000000">
            <w:pPr>
              <w:pStyle w:val="Style_5"/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74"/>
              <w:left w:type="dxa" w:w="11"/>
              <w:bottom w:type="dxa" w:w="74"/>
              <w:right w:type="dxa" w:w="40"/>
            </w:tcMar>
          </w:tcPr>
          <w:p w14:paraId="9E000000">
            <w:pPr>
              <w:pStyle w:val="Style_5"/>
            </w:pPr>
            <w:r>
              <w:rPr>
                <w:sz w:val="22"/>
              </w:rPr>
              <w:t>11 775 000</w:t>
            </w:r>
          </w:p>
        </w:tc>
      </w:tr>
    </w:tbl>
    <w:p w14:paraId="9F000000">
      <w:pPr>
        <w:pStyle w:val="Style_5"/>
        <w:spacing w:after="0" w:line="240" w:lineRule="auto"/>
        <w:ind/>
      </w:pPr>
      <w:r>
        <w:t xml:space="preserve">2.4. В разделе 5 паспорта общий объем </w:t>
      </w:r>
      <w:r>
        <w:t xml:space="preserve">финансирования цифры «36 539 000» заменить цифрами «36 959 000»; 2024 год цифры «11 990 000» заменить цифрами «12 410 000»; </w:t>
      </w:r>
    </w:p>
    <w:p w14:paraId="A0000000">
      <w:pPr>
        <w:pStyle w:val="Style_5"/>
        <w:spacing w:after="0" w:line="240" w:lineRule="auto"/>
        <w:ind/>
      </w:pPr>
      <w:r>
        <w:t>2.5. Приложение 1 «Перечень основных мероприятий муниципальной программы» изложить в новой редакции, в соответствии с приложением 3 к настоящему постановлению.</w:t>
      </w:r>
    </w:p>
    <w:p w14:paraId="A1000000">
      <w:pPr>
        <w:pStyle w:val="Style_5"/>
        <w:spacing w:after="0" w:line="240" w:lineRule="auto"/>
        <w:ind/>
      </w:pPr>
      <w:r>
        <w:t xml:space="preserve">2.6. Приложение 2 «Ресурсное обеспечение реализации муниципальной программы за счет средств бюджета муниципального образования» изложить в новой редакции, </w:t>
      </w:r>
      <w:r>
        <w:t>в соответствии с приложением 4 к настоящему постановлению.</w:t>
      </w:r>
    </w:p>
    <w:p w14:paraId="A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A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подлежит размещению на официальном сайте муниципального образования «Плюсский район» в информационно-телекомм</w:t>
      </w:r>
      <w:r>
        <w:rPr>
          <w:rFonts w:ascii="Times New Roman" w:hAnsi="Times New Roman"/>
          <w:sz w:val="24"/>
        </w:rPr>
        <w:t>уникационной сети Интернет.</w:t>
      </w:r>
    </w:p>
    <w:p w14:paraId="A4000000">
      <w:pPr>
        <w:widowControl w:val="0"/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4"/>
        </w:rPr>
        <w:t>4. Контроль за исполнением настоящего постановления возложить на заместителя главы администрации Плюсского района по социальным вопросам.</w:t>
      </w:r>
    </w:p>
    <w:p w14:paraId="A5000000">
      <w:pPr>
        <w:widowControl w:val="0"/>
        <w:spacing w:after="0" w:line="240" w:lineRule="auto"/>
        <w:ind/>
        <w:jc w:val="both"/>
      </w:pPr>
    </w:p>
    <w:p w14:paraId="A6000000">
      <w:pPr>
        <w:widowControl w:val="0"/>
        <w:spacing w:after="0" w:line="240" w:lineRule="auto"/>
        <w:ind/>
        <w:jc w:val="both"/>
      </w:pPr>
    </w:p>
    <w:p w14:paraId="A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Плюсского района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Н.Л. Иванова</w:t>
      </w:r>
    </w:p>
    <w:p w14:paraId="A8000000">
      <w:pPr>
        <w:sectPr>
          <w:headerReference r:id="rId11" w:type="default"/>
          <w:footerReference r:id="rId12" w:type="default"/>
          <w:pgSz w:h="16838" w:orient="portrait" w:w="11906"/>
          <w:pgMar w:bottom="1134" w:footer="720" w:gutter="0" w:header="708" w:left="1701" w:right="850" w:top="1134"/>
        </w:sectPr>
      </w:pPr>
    </w:p>
    <w:p w14:paraId="A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bookmarkStart w:id="1" w:name="Par454"/>
      <w:bookmarkEnd w:id="1"/>
      <w:r>
        <w:rPr>
          <w:rFonts w:ascii="Times New Roman" w:hAnsi="Times New Roman"/>
          <w:sz w:val="24"/>
        </w:rPr>
        <w:t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Плюсского район</w:t>
      </w:r>
      <w:r>
        <w:rPr>
          <w:rFonts w:ascii="Times New Roman" w:hAnsi="Times New Roman"/>
          <w:sz w:val="24"/>
        </w:rPr>
        <w:t>а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21.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4</w:t>
      </w:r>
    </w:p>
    <w:p w14:paraId="AA000000">
      <w:pPr>
        <w:widowControl w:val="0"/>
        <w:spacing w:after="100" w:line="100" w:lineRule="atLeast"/>
        <w:ind w:firstLine="0" w:left="709" w:right="68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ПЕРЕЧЕНЬ ОСНОВНЫХ МЕРОПРИЯТИЙ МУНИЦИПАЛЬНОЙ ПРОГРАММЫ</w:t>
      </w:r>
    </w:p>
    <w:p w14:paraId="AB000000">
      <w:pPr>
        <w:widowControl w:val="0"/>
        <w:spacing w:after="0" w:line="100" w:lineRule="atLeast"/>
        <w:ind w:firstLine="72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образования, молодежной</w:t>
      </w:r>
      <w:r>
        <w:rPr>
          <w:rFonts w:ascii="Times New Roman" w:hAnsi="Times New Roman"/>
          <w:color w:val="000000"/>
          <w:sz w:val="24"/>
        </w:rPr>
        <w:t xml:space="preserve"> политики и физической культуры и спорта в муниципальном образовании</w:t>
      </w:r>
    </w:p>
    <w:tbl>
      <w:tblPr>
        <w:tblStyle w:val="Style_4"/>
        <w:tblInd w:type="dxa" w:w="-35"/>
        <w:tblLayout w:type="fixed"/>
      </w:tblPr>
      <w:tblGrid>
        <w:gridCol w:w="805"/>
        <w:gridCol w:w="6819"/>
        <w:gridCol w:w="1547"/>
        <w:gridCol w:w="1338"/>
        <w:gridCol w:w="1283"/>
        <w:gridCol w:w="1542"/>
        <w:gridCol w:w="1469"/>
        <w:gridCol w:w="200"/>
      </w:tblGrid>
      <w:tr>
        <w:trPr>
          <w:trHeight w:hRule="atLeast" w:val="601"/>
        </w:trPr>
        <w:tc>
          <w:tcPr>
            <w:tcW w:type="dxa" w:w="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</w:p>
        </w:tc>
        <w:tc>
          <w:tcPr>
            <w:tcW w:type="dxa" w:w="6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аименование подпрограммы муниципальной программы, основного мероприятия, мероприятия</w:t>
            </w:r>
          </w:p>
        </w:tc>
        <w:tc>
          <w:tcPr>
            <w:tcW w:type="dxa" w:w="1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мероприятия</w:t>
            </w:r>
          </w:p>
        </w:tc>
        <w:tc>
          <w:tcPr>
            <w:tcW w:type="dxa" w:w="13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изм.</w:t>
            </w:r>
          </w:p>
        </w:tc>
        <w:tc>
          <w:tcPr>
            <w:tcW w:type="dxa" w:w="42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показателей мероприятий</w:t>
            </w:r>
          </w:p>
          <w:p w14:paraId="B2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44"/>
        </w:trPr>
        <w:tc>
          <w:tcPr>
            <w:tcW w:type="dxa" w:w="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6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 год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 год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>
        <w:trPr>
          <w:trHeight w:hRule="atLeast" w:val="22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08"/>
          <w:hidden w:val="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</w:rPr>
              <w:t>«Развитие дошкольного, общего, дополнительного образования»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100" w:lineRule="atLeas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223 464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100" w:lineRule="atLeas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97 547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100" w:lineRule="atLeast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93 238</w:t>
            </w:r>
          </w:p>
        </w:tc>
      </w:tr>
      <w:tr>
        <w:trPr>
          <w:trHeight w:hRule="atLeast" w:val="194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Основное мероприятие «Дошкольное образование»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100" w:lineRule="atLeast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26 815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pPr>
              <w:widowControl w:val="0"/>
              <w:spacing w:after="0" w:line="100" w:lineRule="atLeast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26 814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spacing w:after="0" w:line="100" w:lineRule="atLeast"/>
              <w:ind/>
              <w:jc w:val="right"/>
            </w:pPr>
            <w:r>
              <w:rPr>
                <w:rFonts w:ascii="Times New Roman" w:hAnsi="Times New Roman"/>
                <w:i w:val="1"/>
                <w:sz w:val="24"/>
              </w:rPr>
              <w:t>25 736</w:t>
            </w:r>
          </w:p>
        </w:tc>
      </w:tr>
      <w:tr>
        <w:trPr>
          <w:trHeight w:hRule="atLeast" w:val="31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</w:t>
            </w:r>
            <w:r>
              <w:rPr>
                <w:rFonts w:ascii="Times New Roman" w:hAnsi="Times New Roman"/>
                <w:sz w:val="24"/>
              </w:rPr>
              <w:t>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10 871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10 888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9 810</w:t>
            </w:r>
          </w:p>
        </w:tc>
      </w:tr>
      <w:tr>
        <w:trPr>
          <w:trHeight w:hRule="atLeast" w:val="60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</w:tr>
      <w:tr>
        <w:trPr>
          <w:trHeight w:hRule="atLeast" w:val="60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части родительской платы за присмотр и уход за детьми, осваивающих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1 289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1 289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1 289</w:t>
            </w:r>
          </w:p>
        </w:tc>
      </w:tr>
      <w:tr>
        <w:trPr>
          <w:trHeight w:hRule="atLeast" w:val="60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бюджетным дошкольным обра</w:t>
            </w:r>
            <w:r>
              <w:rPr>
                <w:rFonts w:ascii="Times New Roman" w:hAnsi="Times New Roman"/>
                <w:color w:val="000000"/>
                <w:sz w:val="24"/>
              </w:rPr>
              <w:t>зовательным учреждениям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14 062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14 062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14 062</w:t>
            </w:r>
          </w:p>
        </w:tc>
      </w:tr>
      <w:tr>
        <w:trPr>
          <w:trHeight w:hRule="atLeast" w:val="827"/>
          <w:hidden w:val="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Компенсация расходов по оплате коммунальных услуг работникам</w:t>
            </w:r>
            <w:r>
              <w:rPr>
                <w:rFonts w:ascii="Times New Roman" w:hAnsi="Times New Roman"/>
                <w:color w:val="000000"/>
                <w:sz w:val="24"/>
              </w:rPr>
              <w:t>, проживающим и работающим в сельских населенных пунктах, рабочих поселках (поселках гор. типа)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339</w:t>
            </w:r>
          </w:p>
        </w:tc>
      </w:tr>
      <w:tr>
        <w:trPr>
          <w:trHeight w:hRule="atLeast" w:val="796"/>
          <w:hidden w:val="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воспитание и обучение детей - 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</w:tr>
      <w:tr>
        <w:trPr>
          <w:trHeight w:hRule="atLeast" w:val="113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0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Основное мероприятие «Общее образование»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192 411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66 546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i w:val="1"/>
                <w:sz w:val="24"/>
              </w:rPr>
              <w:t>60 762</w:t>
            </w:r>
          </w:p>
        </w:tc>
      </w:tr>
      <w:tr>
        <w:trPr>
          <w:trHeight w:hRule="atLeast" w:val="962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0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Субсидии на организацию бесплатного горячего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3 130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3 130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3 130</w:t>
            </w:r>
          </w:p>
        </w:tc>
      </w:tr>
      <w:tr>
        <w:trPr>
          <w:trHeight w:hRule="atLeast" w:val="1301"/>
          <w:hidden w:val="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24 194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17 197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15 398</w:t>
            </w:r>
          </w:p>
        </w:tc>
      </w:tr>
      <w:tr>
        <w:trPr>
          <w:trHeight w:hRule="atLeast" w:val="57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57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37 961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37 961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37 961</w:t>
            </w:r>
          </w:p>
        </w:tc>
      </w:tr>
      <w:tr>
        <w:trPr>
          <w:trHeight w:hRule="atLeast" w:val="848"/>
          <w:hidden w:val="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</w:tr>
      <w:tr>
        <w:trPr>
          <w:trHeight w:hRule="atLeast" w:val="852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3 750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3 750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3 750</w:t>
            </w:r>
          </w:p>
        </w:tc>
      </w:tr>
      <w:tr>
        <w:trPr>
          <w:trHeight w:hRule="atLeast" w:val="127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части родительской платы за присмотр и уход за детьми, осваива</w:t>
            </w:r>
            <w:r>
              <w:rPr>
                <w:rFonts w:ascii="Times New Roman" w:hAnsi="Times New Roman"/>
                <w:color w:val="000000"/>
                <w:sz w:val="24"/>
              </w:rPr>
              <w:t>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97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гор. типа)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918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918</w:t>
            </w:r>
          </w:p>
        </w:tc>
      </w:tr>
      <w:tr>
        <w:trPr>
          <w:trHeight w:hRule="atLeast" w:val="147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479</w:t>
            </w:r>
          </w:p>
        </w:tc>
      </w:tr>
      <w:tr>
        <w:trPr>
          <w:trHeight w:hRule="atLeast" w:val="36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педагогических мероприятий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573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Субсидии на осуществление мероприятий по организации питания в муниципальных общеобраз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овательных учреждений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4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6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1 122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7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1 122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1 122</w:t>
            </w:r>
          </w:p>
        </w:tc>
      </w:tr>
      <w:tr>
        <w:trPr>
          <w:trHeight w:hRule="atLeast" w:val="315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type="dxa" w:w="681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A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B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D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E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type="dxa" w:w="681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1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2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4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118 140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5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type="dxa" w:w="681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8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9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C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1.1.15</w:t>
            </w:r>
          </w:p>
        </w:tc>
        <w:tc>
          <w:tcPr>
            <w:tcW w:type="dxa" w:w="681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F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0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2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3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580</w:t>
            </w:r>
          </w:p>
        </w:tc>
      </w:tr>
      <w:tr>
        <w:trPr>
          <w:trHeight w:hRule="atLeast" w:val="315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</w:t>
            </w: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681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6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объектов муниципальной собственности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7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9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584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A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1.3.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1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4 238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4 187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i w:val="1"/>
                <w:sz w:val="24"/>
              </w:rPr>
              <w:t>3 615</w:t>
            </w:r>
          </w:p>
        </w:tc>
      </w:tr>
      <w:tr>
        <w:trPr>
          <w:trHeight w:hRule="atLeast" w:val="125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4 122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4 122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3 550</w:t>
            </w:r>
          </w:p>
        </w:tc>
      </w:tr>
      <w:tr>
        <w:trPr>
          <w:trHeight w:hRule="atLeast" w:val="72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</w:t>
            </w:r>
            <w:r>
              <w:rPr>
                <w:rFonts w:ascii="Times New Roman" w:hAnsi="Times New Roman"/>
                <w:color w:val="000000"/>
                <w:sz w:val="24"/>
              </w:rPr>
              <w:t>ция расходов по оплате коммунальных услуг работникам, проживающим и работающим в сельских населенных пунктах, рабочих поселках (поселках гор. типа)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rPr>
          <w:trHeight w:hRule="atLeast" w:val="4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10000">
            <w:pPr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4"/>
              </w:rPr>
              <w:t>«Молодое поколение»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1 155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989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i w:val="1"/>
                <w:sz w:val="24"/>
              </w:rPr>
              <w:t>989</w:t>
            </w:r>
          </w:p>
        </w:tc>
      </w:tr>
      <w:tr>
        <w:trPr>
          <w:trHeight w:hRule="atLeast" w:val="40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Основное мероприятие «Молодежь»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1 155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обеспечение деятельности (оказание услуг) в рамках основного мероприятия «Молодежь» муниципальной программы «Развитие образования, молодежной политики и физической культуры и спорта"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type="dxa" w:w="681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E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межбюджетные трансферты на реализацию мероприятий в рамках комплекса программных мероприятий «Поддержка молодежных инициатив Псковской области»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1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4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3 </w:t>
            </w:r>
            <w:r>
              <w:rPr>
                <w:rFonts w:ascii="Times New Roman" w:hAnsi="Times New Roman"/>
                <w:sz w:val="24"/>
              </w:rPr>
              <w:t>«Развитие системы защиты прав детей»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6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1 035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1 035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i w:val="1"/>
                <w:sz w:val="24"/>
              </w:rPr>
              <w:t>2 069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1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2 069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2 069</w:t>
            </w:r>
          </w:p>
        </w:tc>
      </w:tr>
      <w:tr>
        <w:trPr>
          <w:trHeight w:hRule="atLeast" w:val="13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Подпрограмма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«Развитие физической культуры и спорта»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E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1 193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833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i w:val="1"/>
                <w:sz w:val="24"/>
              </w:rPr>
              <w:t>833</w:t>
            </w:r>
          </w:p>
        </w:tc>
      </w:tr>
      <w:tr>
        <w:trPr>
          <w:trHeight w:hRule="atLeast" w:val="43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Основное мероприятие «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1 193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705</w:t>
            </w:r>
          </w:p>
        </w:tc>
      </w:tr>
      <w:tr>
        <w:trPr>
          <w:trHeight w:hRule="atLeast" w:val="43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1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области физической культуры и спорта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1 064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704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1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мер, направленных на привлечение жителей области к регулярным занятиям физической культурой и спортом (участие в областных официальных спортивных и физкультурных мероприятиях, участие в межрегиональных, всероссийских спортивных и физкультурных мероприятиях)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</w:tr>
      <w:tr>
        <w:trPr>
          <w:trHeight w:hRule="atLeast" w:val="72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type="dxa" w:w="6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Софинансирование расходов на участие в областных официальных спортивных и физкультурных мероприятиях, участие в межрегиональных, всероссийских спортивных и физкультурных мероприятиях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1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DD010000">
      <w:pPr>
        <w:widowControl w:val="0"/>
        <w:spacing w:after="0" w:line="240" w:lineRule="auto"/>
        <w:ind w:firstLine="720" w:left="0"/>
        <w:jc w:val="right"/>
      </w:pPr>
    </w:p>
    <w:p w14:paraId="DE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к постановлению администрации </w:t>
      </w:r>
    </w:p>
    <w:p w14:paraId="DF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Плюсского района 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21.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.2024 № </w:t>
      </w:r>
      <w:r>
        <w:rPr>
          <w:rFonts w:ascii="Times New Roman" w:hAnsi="Times New Roman"/>
        </w:rPr>
        <w:t>104</w:t>
      </w:r>
    </w:p>
    <w:p w14:paraId="E0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</w:rPr>
      </w:pPr>
    </w:p>
    <w:p w14:paraId="E101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</w:rPr>
        <w:t xml:space="preserve">РЕСУРСНОЕ ОБЕСПЕЧЕНИЕ РЕАЛИЗАЦИИ </w:t>
      </w:r>
      <w:r>
        <w:rPr>
          <w:rFonts w:ascii="Times New Roman" w:hAnsi="Times New Roman"/>
          <w:b w:val="1"/>
        </w:rPr>
        <w:t>ПРОГРАММЫ ЗА СЧЕТ ВСЕХ ИСТОЧНИКОВ ФИНАНСИРОВАНИЯ</w:t>
      </w:r>
    </w:p>
    <w:tbl>
      <w:tblPr>
        <w:tblStyle w:val="Style_4"/>
        <w:tblInd w:type="dxa" w:w="108"/>
        <w:tblLayout w:type="fixed"/>
      </w:tblPr>
      <w:tblGrid>
        <w:gridCol w:w="5867"/>
        <w:gridCol w:w="3114"/>
        <w:gridCol w:w="1132"/>
        <w:gridCol w:w="1416"/>
        <w:gridCol w:w="1415"/>
        <w:gridCol w:w="1518"/>
      </w:tblGrid>
      <w:tr>
        <w:trPr>
          <w:trHeight w:hRule="atLeast" w:val="581"/>
        </w:trPr>
        <w:tc>
          <w:tcPr>
            <w:tcW w:type="dxa" w:w="5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подпрограммы, основного мероприятия</w:t>
            </w:r>
          </w:p>
        </w:tc>
        <w:tc>
          <w:tcPr>
            <w:tcW w:type="dxa" w:w="3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type="dxa" w:w="54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>
        <w:trPr>
          <w:trHeight w:hRule="atLeast" w:val="359"/>
          <w:hidden w:val="0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hRule="atLeast" w:val="88"/>
        </w:trPr>
        <w:tc>
          <w:tcPr>
            <w:tcW w:type="dxa" w:w="5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30"/>
        </w:trPr>
        <w:tc>
          <w:tcPr>
            <w:tcW w:type="dxa" w:w="5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образования, молодежной политики и физической культуры и спорта»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226 847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100 404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97 129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424 380</w:t>
            </w:r>
          </w:p>
        </w:tc>
      </w:tr>
      <w:tr>
        <w:trPr>
          <w:trHeight w:hRule="atLeast" w:val="213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43 675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34 851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30 452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108 978</w:t>
            </w:r>
          </w:p>
        </w:tc>
      </w:tr>
      <w:tr>
        <w:trPr>
          <w:trHeight w:hRule="atLeast" w:val="213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183 172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65 553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66 677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315 402</w:t>
            </w:r>
          </w:p>
        </w:tc>
      </w:tr>
      <w:tr>
        <w:trPr>
          <w:trHeight w:hRule="atLeast" w:val="213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"/>
        </w:trPr>
        <w:tc>
          <w:tcPr>
            <w:tcW w:type="dxa" w:w="5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дошкольного, общего, дополнительного образование»</w:t>
            </w:r>
          </w:p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223 464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97 547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93 238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414 249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41 471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33 157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28 758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103 386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181 993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64 390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64 480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246 383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"/>
        </w:trPr>
        <w:tc>
          <w:tcPr>
            <w:tcW w:type="dxa" w:w="5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</w:t>
            </w: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«Молодое поколение»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1 155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3 133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1 139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989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3 117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"/>
        </w:trPr>
        <w:tc>
          <w:tcPr>
            <w:tcW w:type="dxa" w:w="5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системы защиты прав детей»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2 069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4 139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1 035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2 069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4 139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"/>
        </w:trPr>
        <w:tc>
          <w:tcPr>
            <w:tcW w:type="dxa" w:w="5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4</w:t>
            </w: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физической культуры и спорта»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1 193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833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833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2 859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1 065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2 475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384</w:t>
            </w:r>
          </w:p>
        </w:tc>
      </w:tr>
      <w:tr>
        <w:trPr>
          <w:trHeight w:hRule="atLeast" w:val="139"/>
        </w:trPr>
        <w:tc>
          <w:tcPr>
            <w:tcW w:type="dxa" w:w="5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D020000"/>
    <w:p w14:paraId="5E020000"/>
    <w:p w14:paraId="5F020000">
      <w:pPr>
        <w:pStyle w:val="Style_5"/>
        <w:pageBreakBefore w:val="1"/>
        <w:spacing w:after="0" w:line="240" w:lineRule="auto"/>
        <w:ind/>
        <w:jc w:val="right"/>
        <w:rPr/>
      </w:pPr>
      <w:r>
        <w:t xml:space="preserve">Приложение 3 к постановлению администрации </w:t>
      </w:r>
      <w:r>
        <w:t>Плюсского района от</w:t>
      </w:r>
      <w:r>
        <w:rPr/>
        <w:t xml:space="preserve"> </w:t>
      </w:r>
      <w:r>
        <w:rPr/>
        <w:t>21.03.2024</w:t>
      </w:r>
      <w:r>
        <w:rPr>
          <w:sz w:val="28"/>
        </w:rPr>
        <w:t xml:space="preserve"> № 104</w:t>
      </w:r>
    </w:p>
    <w:p w14:paraId="60020000">
      <w:pPr>
        <w:pStyle w:val="Style_5"/>
        <w:spacing w:after="102" w:line="102" w:lineRule="atLeast"/>
        <w:ind w:firstLine="0" w:left="709" w:right="680"/>
      </w:pPr>
      <w:r>
        <w:rPr>
          <w:b w:val="1"/>
          <w:color w:val="000000"/>
          <w:sz w:val="20"/>
        </w:rPr>
        <w:t>ПЕРЕЧЕНЬ ОСНОВНЫХ МЕРОПРИЯТИЙ МУНИЦИПАЛЬНОЙ ПРОГРАММЫ</w:t>
      </w:r>
      <w:r>
        <w:rPr>
          <w:b w:val="1"/>
          <w:color w:val="000000"/>
        </w:rPr>
        <w:t xml:space="preserve"> </w:t>
      </w:r>
      <w:r>
        <w:t xml:space="preserve">Развитие </w:t>
      </w:r>
      <w:r>
        <w:t>культуры в муниципальном образовании</w:t>
      </w:r>
    </w:p>
    <w:tbl>
      <w:tblPr>
        <w:tblStyle w:val="Style_4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551"/>
        <w:gridCol w:w="5982"/>
        <w:gridCol w:w="1689"/>
        <w:gridCol w:w="1486"/>
        <w:gridCol w:w="1486"/>
        <w:gridCol w:w="1587"/>
        <w:gridCol w:w="1754"/>
      </w:tblGrid>
      <w:tr>
        <w:tc>
          <w:tcPr>
            <w:tcW w:type="dxa" w:w="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п</w:t>
            </w:r>
          </w:p>
        </w:tc>
        <w:tc>
          <w:tcPr>
            <w:tcW w:type="dxa" w:w="59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type="dxa" w:w="16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Показатели мероприятия</w:t>
            </w:r>
          </w:p>
        </w:tc>
        <w:tc>
          <w:tcPr>
            <w:tcW w:type="dxa" w:w="14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5"/>
              <w:spacing w:after="0"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Ед.</w:t>
            </w:r>
          </w:p>
          <w:p w14:paraId="65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изм.</w:t>
            </w:r>
          </w:p>
        </w:tc>
        <w:tc>
          <w:tcPr>
            <w:tcW w:type="dxa" w:w="4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5"/>
              <w:spacing w:after="0"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Значения показателей мероприятий, </w:t>
            </w:r>
            <w:r>
              <w:rPr>
                <w:color w:val="000000"/>
                <w:sz w:val="22"/>
              </w:rPr>
              <w:t>тыс. руб.</w:t>
            </w:r>
          </w:p>
        </w:tc>
      </w:tr>
      <w:tr>
        <w:trPr>
          <w:trHeight w:hRule="atLeast" w:val="522"/>
          <w:hidden w:val="0"/>
        </w:trPr>
        <w:tc>
          <w:tcPr>
            <w:tcW w:type="dxa" w:w="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9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7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2024 год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2025 год</w:t>
            </w:r>
          </w:p>
          <w:p w14:paraId="69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A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</w:tr>
      <w:tr>
        <w:trPr>
          <w:trHeight w:hRule="atLeast" w:val="1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5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13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5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 xml:space="preserve">Подпрограмма 1 </w:t>
            </w:r>
            <w:r>
              <w:rPr>
                <w:sz w:val="22"/>
              </w:rPr>
              <w:t xml:space="preserve">«Развитие </w:t>
            </w:r>
            <w:r>
              <w:rPr>
                <w:sz w:val="22"/>
              </w:rPr>
              <w:t>культуры»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5"/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12 410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12 774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11 775</w:t>
            </w:r>
          </w:p>
        </w:tc>
      </w:tr>
      <w:t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1.1</w:t>
            </w:r>
          </w:p>
        </w:tc>
        <w:tc>
          <w:tcPr>
            <w:tcW w:type="dxa" w:w="5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color w:val="000000"/>
                <w:sz w:val="22"/>
              </w:rPr>
              <w:t>Основное мероприятие «Развитие библиотечного дела»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5"/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color w:val="000000"/>
                <w:sz w:val="22"/>
              </w:rPr>
              <w:t>тыс. руб.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6 003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6 104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5 623</w:t>
            </w:r>
          </w:p>
        </w:tc>
      </w:tr>
      <w:tr>
        <w:trPr>
          <w:trHeight w:hRule="atLeast" w:val="10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1.1.1.</w:t>
            </w:r>
          </w:p>
        </w:tc>
        <w:tc>
          <w:tcPr>
            <w:tcW w:type="dxa" w:w="5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5"/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6 003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6 104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5 623</w:t>
            </w:r>
          </w:p>
        </w:tc>
      </w:tr>
      <w:t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type="dxa" w:w="5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color w:val="000000"/>
                <w:sz w:val="22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color w:val="000000"/>
                <w:sz w:val="22"/>
              </w:rPr>
              <w:t>тыс. руб.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6 407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6 670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6 152</w:t>
            </w:r>
          </w:p>
        </w:tc>
      </w:tr>
      <w:t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type="dxa" w:w="5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Расходы </w:t>
            </w:r>
            <w:r>
              <w:rPr>
                <w:color w:val="000000"/>
                <w:sz w:val="22"/>
              </w:rPr>
              <w:t>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5"/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6 407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6 670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6 152</w:t>
            </w:r>
          </w:p>
        </w:tc>
      </w:tr>
    </w:tbl>
    <w:p w14:paraId="95020000">
      <w:pPr>
        <w:pStyle w:val="Style_5"/>
        <w:pageBreakBefore w:val="1"/>
        <w:spacing w:after="0" w:line="240" w:lineRule="auto"/>
        <w:ind/>
        <w:jc w:val="right"/>
        <w:rPr/>
      </w:pPr>
      <w:r>
        <w:t xml:space="preserve">Приложение 4 к постановлению администрации </w:t>
      </w:r>
      <w:r>
        <w:t xml:space="preserve">Плюсского района от </w:t>
      </w:r>
      <w:r>
        <w:rPr/>
        <w:t xml:space="preserve">21.03.2024 № 104 </w:t>
      </w:r>
    </w:p>
    <w:p w14:paraId="96020000">
      <w:pPr>
        <w:pStyle w:val="Style_5"/>
        <w:pageBreakBefore w:val="1"/>
        <w:spacing w:after="0" w:line="240" w:lineRule="auto"/>
        <w:ind/>
        <w:jc w:val="right"/>
        <w:rPr/>
      </w:pPr>
      <w:r>
        <w:rPr>
          <w:b w:val="1"/>
          <w:color w:val="000000"/>
          <w:sz w:val="22"/>
        </w:rPr>
        <w:t xml:space="preserve">РЕСУРСНОЕ ОБЕСПЕЧЕНИЕ РЕАЛИЗАЦИИ МУНИЦИПАЛЬНОЙ </w:t>
      </w:r>
      <w:r>
        <w:rPr>
          <w:b w:val="1"/>
          <w:color w:val="000000"/>
          <w:sz w:val="22"/>
        </w:rPr>
        <w:t>ПРОГРАММЫ ЗА СЧЕТ ВСЕХ ИСТОЧНИКОВ ФИНАНСИРОВАНИЯ</w:t>
      </w:r>
    </w:p>
    <w:tbl>
      <w:tblPr>
        <w:tblStyle w:val="Style_4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615"/>
        <w:gridCol w:w="3249"/>
        <w:gridCol w:w="2749"/>
        <w:gridCol w:w="2660"/>
        <w:gridCol w:w="2749"/>
      </w:tblGrid>
      <w:tr>
        <w:tc>
          <w:tcPr>
            <w:tcW w:type="dxa" w:w="36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type="dxa" w:w="32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Источники финансирования</w:t>
            </w:r>
          </w:p>
        </w:tc>
        <w:tc>
          <w:tcPr>
            <w:tcW w:type="dxa" w:w="815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5"/>
              <w:spacing w:line="240" w:lineRule="auto"/>
              <w:ind w:right="-1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Оценка расходов, </w:t>
            </w:r>
            <w:r>
              <w:rPr>
                <w:sz w:val="22"/>
              </w:rPr>
              <w:t>(руб.), годы</w:t>
            </w:r>
          </w:p>
        </w:tc>
      </w:tr>
      <w:tr>
        <w:tc>
          <w:tcPr>
            <w:tcW w:type="dxa" w:w="3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9B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9C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</w:tr>
      <w:t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11 </w:t>
            </w:r>
            <w:r>
              <w:rPr>
                <w:sz w:val="22"/>
              </w:rPr>
              <w:t>775 000</w:t>
            </w:r>
          </w:p>
        </w:tc>
      </w:tr>
      <w:tr>
        <w:trPr>
          <w:trHeight w:hRule="atLeast" w:val="336"/>
          <w:hidden w:val="0"/>
        </w:trP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бюджет МО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5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A6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11 775 000</w:t>
            </w:r>
          </w:p>
          <w:p w14:paraId="A7020000">
            <w:pPr>
              <w:spacing w:line="240" w:lineRule="auto"/>
              <w:ind/>
              <w:rPr>
                <w:sz w:val="22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5"/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AC02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Подпрограмма 1</w:t>
            </w:r>
            <w:r>
              <w:rPr>
                <w:sz w:val="22"/>
              </w:rPr>
              <w:t xml:space="preserve"> «Развитие культуры»</w:t>
            </w: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11 775 000</w:t>
            </w:r>
          </w:p>
        </w:tc>
      </w:tr>
      <w:tr>
        <w:trPr>
          <w:trHeight w:hRule="atLeast" w:val="702"/>
          <w:hidden w:val="0"/>
        </w:trP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бюджет МО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12 410 000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12 774 000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B6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11 775 000</w:t>
            </w:r>
          </w:p>
        </w:tc>
      </w:tr>
      <w:tr>
        <w:trPr>
          <w:trHeight w:hRule="atLeast" w:val="290"/>
          <w:hidden w:val="0"/>
        </w:trP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межбюджетные </w:t>
            </w:r>
            <w:r>
              <w:rPr>
                <w:sz w:val="22"/>
              </w:rPr>
              <w:t>трансферты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BB02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Основное мероприятие «</w:t>
            </w:r>
            <w:r>
              <w:rPr>
                <w:i w:val="1"/>
                <w:color w:val="000000"/>
                <w:sz w:val="22"/>
              </w:rPr>
              <w:t>Развитие библиотечного дела</w:t>
            </w:r>
            <w:r>
              <w:rPr>
                <w:i w:val="1"/>
                <w:sz w:val="22"/>
              </w:rPr>
              <w:t>»</w:t>
            </w: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6 003 000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6 104 000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5 623 000</w:t>
            </w:r>
          </w:p>
        </w:tc>
      </w:tr>
      <w:t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бюджет МО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6 003 000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6 104 000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C5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5 623 </w:t>
            </w:r>
            <w:r>
              <w:rPr>
                <w:sz w:val="22"/>
              </w:rPr>
              <w:t>000</w:t>
            </w:r>
          </w:p>
        </w:tc>
      </w:tr>
      <w:t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CA02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Основное мероприятие «</w:t>
            </w:r>
            <w:r>
              <w:rPr>
                <w:i w:val="1"/>
                <w:color w:val="000000"/>
                <w:sz w:val="22"/>
              </w:rPr>
              <w:t>Развитие системы культурно-досугового обслуживания населения</w:t>
            </w:r>
            <w:r>
              <w:rPr>
                <w:i w:val="1"/>
                <w:sz w:val="22"/>
              </w:rPr>
              <w:t>»</w:t>
            </w: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6 407 000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6 670 </w:t>
            </w:r>
            <w:r>
              <w:rPr>
                <w:sz w:val="22"/>
              </w:rPr>
              <w:t>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6 152 000</w:t>
            </w:r>
          </w:p>
        </w:tc>
      </w:tr>
      <w:tr>
        <w:trPr>
          <w:trHeight w:hRule="atLeast" w:val="204"/>
          <w:hidden w:val="0"/>
        </w:trP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бюджет МО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6 407 000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6 670 000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D4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6 152 000</w:t>
            </w:r>
          </w:p>
        </w:tc>
      </w:tr>
      <w:tr>
        <w:trPr>
          <w:trHeight w:hRule="atLeast" w:val="208"/>
          <w:hidden w:val="0"/>
        </w:trPr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5"/>
              <w:spacing w:line="240" w:lineRule="auto"/>
              <w:ind/>
              <w:rPr>
                <w:sz w:val="22"/>
              </w:rPr>
            </w:pPr>
          </w:p>
        </w:tc>
        <w:tc>
          <w:tcPr>
            <w:tcW w:type="dxa" w:w="3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5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D902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DA020000"/>
    <w:sectPr>
      <w:headerReference r:id="rId7" w:type="default"/>
      <w:footerReference r:id="rId8" w:type="default"/>
      <w:pgSz w:h="11906" w:orient="landscape" w:w="16838"/>
      <w:pgMar w:bottom="776" w:footer="720" w:gutter="0" w:header="708" w:left="1134" w:right="680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 w:right="360"/>
    </w:pPr>
  </w:p>
  <w:p w14:paraId="06000000">
    <w:pPr>
      <w:pStyle w:val="Style_1"/>
      <w:pageBreakBefore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351790" cy="16510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5179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351790" cy="165100"/>
              <wp:wrapSquare distL="0" distR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5179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8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2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Верхний и нижний колонтитулы"/>
    <w:basedOn w:val="Style_6"/>
    <w:link w:val="Style_7_ch"/>
    <w:pPr>
      <w:tabs>
        <w:tab w:leader="none" w:pos="4819" w:val="center"/>
        <w:tab w:leader="none" w:pos="9638" w:val="right"/>
      </w:tabs>
      <w:ind/>
    </w:pPr>
  </w:style>
  <w:style w:styleId="Style_7_ch" w:type="character">
    <w:name w:val="Верхний и нижний колонтитулы"/>
    <w:basedOn w:val="Style_6_ch"/>
    <w:link w:val="Style_7"/>
  </w:style>
  <w:style w:styleId="Style_8" w:type="paragraph">
    <w:name w:val="WW8Num1z6"/>
    <w:link w:val="Style_8_ch"/>
  </w:style>
  <w:style w:styleId="Style_8_ch" w:type="character">
    <w:name w:val="WW8Num1z6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15z1"/>
    <w:link w:val="Style_10_ch"/>
  </w:style>
  <w:style w:styleId="Style_10_ch" w:type="character">
    <w:name w:val="WW8Num15z1"/>
    <w:link w:val="Style_10"/>
  </w:style>
  <w:style w:styleId="Style_11" w:type="paragraph">
    <w:name w:val="WW8Num20z0"/>
    <w:link w:val="Style_11_ch"/>
  </w:style>
  <w:style w:styleId="Style_11_ch" w:type="character">
    <w:name w:val="WW8Num20z0"/>
    <w:link w:val="Style_11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alloon Text Char"/>
    <w:link w:val="Style_13_ch"/>
    <w:rPr>
      <w:rFonts w:ascii="Tahoma" w:hAnsi="Tahoma"/>
      <w:sz w:val="16"/>
    </w:rPr>
  </w:style>
  <w:style w:styleId="Style_13_ch" w:type="character">
    <w:name w:val="Balloon Text Char"/>
    <w:link w:val="Style_13"/>
    <w:rPr>
      <w:rFonts w:ascii="Tahoma" w:hAnsi="Tahoma"/>
      <w:sz w:val="16"/>
    </w:rPr>
  </w:style>
  <w:style w:styleId="Style_14" w:type="paragraph">
    <w:name w:val="WW8Num35z0"/>
    <w:link w:val="Style_14_ch"/>
  </w:style>
  <w:style w:styleId="Style_14_ch" w:type="character">
    <w:name w:val="WW8Num35z0"/>
    <w:link w:val="Style_14"/>
  </w:style>
  <w:style w:styleId="Style_15" w:type="paragraph">
    <w:name w:val="FollowedHyperlink"/>
    <w:link w:val="Style_15_ch"/>
    <w:rPr>
      <w:color w:val="800000"/>
      <w:u w:val="single"/>
    </w:rPr>
  </w:style>
  <w:style w:styleId="Style_15_ch" w:type="character">
    <w:name w:val="FollowedHyperlink"/>
    <w:link w:val="Style_15"/>
    <w:rPr>
      <w:color w:val="800000"/>
      <w:u w:val="single"/>
    </w:rPr>
  </w:style>
  <w:style w:styleId="Style_16" w:type="paragraph">
    <w:name w:val="WW8Num24z0"/>
    <w:link w:val="Style_16_ch"/>
  </w:style>
  <w:style w:styleId="Style_16_ch" w:type="character">
    <w:name w:val="WW8Num24z0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33z0"/>
    <w:link w:val="Style_19_ch"/>
  </w:style>
  <w:style w:styleId="Style_19_ch" w:type="character">
    <w:name w:val="WW8Num33z0"/>
    <w:link w:val="Style_19"/>
  </w:style>
  <w:style w:styleId="Style_20" w:type="paragraph">
    <w:name w:val="WW8Num16z0"/>
    <w:link w:val="Style_20_ch"/>
  </w:style>
  <w:style w:styleId="Style_20_ch" w:type="character">
    <w:name w:val="WW8Num16z0"/>
    <w:link w:val="Style_20"/>
  </w:style>
  <w:style w:styleId="Style_3" w:type="paragraph">
    <w:name w:val="ConsPlusTitle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21" w:type="paragraph">
    <w:name w:val="WW8Num25z1"/>
    <w:link w:val="Style_21_ch"/>
  </w:style>
  <w:style w:styleId="Style_21_ch" w:type="character">
    <w:name w:val="WW8Num25z1"/>
    <w:link w:val="Style_21"/>
  </w:style>
  <w:style w:styleId="Style_22" w:type="paragraph">
    <w:name w:val="WW8Num4z0"/>
    <w:link w:val="Style_22_ch"/>
  </w:style>
  <w:style w:styleId="Style_22_ch" w:type="character">
    <w:name w:val="WW8Num4z0"/>
    <w:link w:val="Style_22"/>
  </w:style>
  <w:style w:styleId="Style_23" w:type="paragraph">
    <w:name w:val="WW8Num12z1"/>
    <w:link w:val="Style_23_ch"/>
  </w:style>
  <w:style w:styleId="Style_23_ch" w:type="character">
    <w:name w:val="WW8Num12z1"/>
    <w:link w:val="Style_23"/>
  </w:style>
  <w:style w:styleId="Style_24" w:type="paragraph">
    <w:name w:val="WW8Num10z1"/>
    <w:link w:val="Style_24_ch"/>
  </w:style>
  <w:style w:styleId="Style_24_ch" w:type="character">
    <w:name w:val="WW8Num10z1"/>
    <w:link w:val="Style_24"/>
  </w:style>
  <w:style w:styleId="Style_25" w:type="paragraph">
    <w:name w:val="WW8Num4z1"/>
    <w:link w:val="Style_25_ch"/>
  </w:style>
  <w:style w:styleId="Style_25_ch" w:type="character">
    <w:name w:val="WW8Num4z1"/>
    <w:link w:val="Style_25"/>
  </w:style>
  <w:style w:styleId="Style_26" w:type="paragraph">
    <w:name w:val="heading 3"/>
    <w:next w:val="Style_6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5" w:type="paragraph">
    <w:name w:val="western"/>
    <w:basedOn w:val="Style_6"/>
    <w:link w:val="Style_5_ch"/>
    <w:pPr>
      <w:spacing w:after="142" w:beforeAutospacing="on"/>
      <w:ind/>
    </w:pPr>
    <w:rPr>
      <w:rFonts w:ascii="Times New Roman" w:hAnsi="Times New Roman"/>
      <w:color w:val="00000A"/>
      <w:sz w:val="24"/>
    </w:rPr>
  </w:style>
  <w:style w:styleId="Style_5_ch" w:type="character">
    <w:name w:val="western"/>
    <w:basedOn w:val="Style_6_ch"/>
    <w:link w:val="Style_5"/>
    <w:rPr>
      <w:rFonts w:ascii="Times New Roman" w:hAnsi="Times New Roman"/>
      <w:color w:val="00000A"/>
      <w:sz w:val="24"/>
    </w:rPr>
  </w:style>
  <w:style w:styleId="Style_27" w:type="paragraph">
    <w:name w:val="Heading 2 Char"/>
    <w:link w:val="Style_27_ch"/>
    <w:rPr>
      <w:rFonts w:ascii="Cambria" w:hAnsi="Cambria"/>
      <w:b w:val="1"/>
      <w:color w:val="4F81BD"/>
      <w:sz w:val="26"/>
    </w:rPr>
  </w:style>
  <w:style w:styleId="Style_27_ch" w:type="character">
    <w:name w:val="Heading 2 Char"/>
    <w:link w:val="Style_27"/>
    <w:rPr>
      <w:rFonts w:ascii="Cambria" w:hAnsi="Cambria"/>
      <w:b w:val="1"/>
      <w:color w:val="4F81BD"/>
      <w:sz w:val="26"/>
    </w:rPr>
  </w:style>
  <w:style w:styleId="Style_28" w:type="paragraph">
    <w:name w:val="WW8Num7z1"/>
    <w:link w:val="Style_28_ch"/>
  </w:style>
  <w:style w:styleId="Style_28_ch" w:type="character">
    <w:name w:val="WW8Num7z1"/>
    <w:link w:val="Style_28"/>
  </w:style>
  <w:style w:styleId="Style_29" w:type="paragraph">
    <w:name w:val="WW8Num1z2"/>
    <w:link w:val="Style_29_ch"/>
  </w:style>
  <w:style w:styleId="Style_29_ch" w:type="character">
    <w:name w:val="WW8Num1z2"/>
    <w:link w:val="Style_29"/>
  </w:style>
  <w:style w:styleId="Style_30" w:type="paragraph">
    <w:name w:val="Основной шрифт абзаца3"/>
    <w:link w:val="Style_30_ch"/>
  </w:style>
  <w:style w:styleId="Style_30_ch" w:type="character">
    <w:name w:val="Основной шрифт абзаца3"/>
    <w:link w:val="Style_30"/>
  </w:style>
  <w:style w:styleId="Style_31" w:type="paragraph">
    <w:name w:val="WW8Num30z0"/>
    <w:link w:val="Style_31_ch"/>
  </w:style>
  <w:style w:styleId="Style_31_ch" w:type="character">
    <w:name w:val="WW8Num30z0"/>
    <w:link w:val="Style_31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Balloon Text"/>
    <w:basedOn w:val="Style_6"/>
    <w:link w:val="Style_33_ch"/>
    <w:pPr>
      <w:spacing w:after="0" w:before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WW8Num22z0"/>
    <w:link w:val="Style_34_ch"/>
  </w:style>
  <w:style w:styleId="Style_34_ch" w:type="character">
    <w:name w:val="WW8Num22z0"/>
    <w:link w:val="Style_34"/>
  </w:style>
  <w:style w:styleId="Style_35" w:type="paragraph">
    <w:name w:val="WW8Num33z1"/>
    <w:link w:val="Style_35_ch"/>
  </w:style>
  <w:style w:styleId="Style_35_ch" w:type="character">
    <w:name w:val="WW8Num33z1"/>
    <w:link w:val="Style_35"/>
  </w:style>
  <w:style w:styleId="Style_36" w:type="paragraph">
    <w:name w:val="WW8Num2z0"/>
    <w:link w:val="Style_36_ch"/>
  </w:style>
  <w:style w:styleId="Style_36_ch" w:type="character">
    <w:name w:val="WW8Num2z0"/>
    <w:link w:val="Style_36"/>
  </w:style>
  <w:style w:styleId="Style_37" w:type="paragraph">
    <w:name w:val="WW8Num28z1"/>
    <w:link w:val="Style_37_ch"/>
  </w:style>
  <w:style w:styleId="Style_37_ch" w:type="character">
    <w:name w:val="WW8Num28z1"/>
    <w:link w:val="Style_37"/>
  </w:style>
  <w:style w:styleId="Style_38" w:type="paragraph">
    <w:name w:val="Normal (Web)"/>
    <w:basedOn w:val="Style_6"/>
    <w:link w:val="Style_38_ch"/>
    <w:pPr>
      <w:spacing w:after="142" w:beforeAutospacing="on"/>
      <w:ind/>
    </w:pPr>
    <w:rPr>
      <w:rFonts w:ascii="Times New Roman" w:hAnsi="Times New Roman"/>
      <w:color w:val="00000A"/>
      <w:sz w:val="24"/>
    </w:rPr>
  </w:style>
  <w:style w:styleId="Style_38_ch" w:type="character">
    <w:name w:val="Normal (Web)"/>
    <w:basedOn w:val="Style_6_ch"/>
    <w:link w:val="Style_38"/>
    <w:rPr>
      <w:rFonts w:ascii="Times New Roman" w:hAnsi="Times New Roman"/>
      <w:color w:val="00000A"/>
      <w:sz w:val="24"/>
    </w:rPr>
  </w:style>
  <w:style w:styleId="Style_39" w:type="paragraph">
    <w:name w:val="WW8Num1z1"/>
    <w:link w:val="Style_39_ch"/>
  </w:style>
  <w:style w:styleId="Style_39_ch" w:type="character">
    <w:name w:val="WW8Num1z1"/>
    <w:link w:val="Style_39"/>
  </w:style>
  <w:style w:styleId="Style_40" w:type="paragraph">
    <w:name w:val="WW8Num8z0"/>
    <w:link w:val="Style_40_ch"/>
  </w:style>
  <w:style w:styleId="Style_40_ch" w:type="character">
    <w:name w:val="WW8Num8z0"/>
    <w:link w:val="Style_40"/>
  </w:style>
  <w:style w:styleId="Style_41" w:type="paragraph">
    <w:name w:val="WW8Num32z0"/>
    <w:link w:val="Style_41_ch"/>
  </w:style>
  <w:style w:styleId="Style_41_ch" w:type="character">
    <w:name w:val="WW8Num32z0"/>
    <w:link w:val="Style_41"/>
  </w:style>
  <w:style w:styleId="Style_42" w:type="paragraph">
    <w:name w:val="WW8Num5z1"/>
    <w:link w:val="Style_42_ch"/>
  </w:style>
  <w:style w:styleId="Style_42_ch" w:type="character">
    <w:name w:val="WW8Num5z1"/>
    <w:link w:val="Style_42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3" w:type="paragraph">
    <w:name w:val="WW8Num31z0"/>
    <w:link w:val="Style_43_ch"/>
  </w:style>
  <w:style w:styleId="Style_43_ch" w:type="character">
    <w:name w:val="WW8Num31z0"/>
    <w:link w:val="Style_43"/>
  </w:style>
  <w:style w:styleId="Style_44" w:type="paragraph">
    <w:name w:val="WW8Num18z1"/>
    <w:link w:val="Style_44_ch"/>
  </w:style>
  <w:style w:styleId="Style_44_ch" w:type="character">
    <w:name w:val="WW8Num18z1"/>
    <w:link w:val="Style_44"/>
  </w:style>
  <w:style w:styleId="Style_45" w:type="paragraph">
    <w:name w:val="WW8Num35z1"/>
    <w:link w:val="Style_45_ch"/>
  </w:style>
  <w:style w:styleId="Style_45_ch" w:type="character">
    <w:name w:val="WW8Num35z1"/>
    <w:link w:val="Style_45"/>
  </w:style>
  <w:style w:styleId="Style_46" w:type="paragraph">
    <w:name w:val="Заголовок таблицы"/>
    <w:basedOn w:val="Style_47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47_ch"/>
    <w:link w:val="Style_46"/>
    <w:rPr>
      <w:b w:val="1"/>
    </w:rPr>
  </w:style>
  <w:style w:styleId="Style_48" w:type="paragraph">
    <w:name w:val="WW8Num12z0"/>
    <w:link w:val="Style_48_ch"/>
  </w:style>
  <w:style w:styleId="Style_48_ch" w:type="character">
    <w:name w:val="WW8Num12z0"/>
    <w:link w:val="Style_48"/>
  </w:style>
  <w:style w:styleId="Style_49" w:type="paragraph">
    <w:name w:val="Body Text"/>
    <w:basedOn w:val="Style_6"/>
    <w:link w:val="Style_49_ch"/>
    <w:pPr>
      <w:spacing w:after="140" w:before="0" w:line="276" w:lineRule="auto"/>
      <w:ind/>
    </w:pPr>
  </w:style>
  <w:style w:styleId="Style_49_ch" w:type="character">
    <w:name w:val="Body Text"/>
    <w:basedOn w:val="Style_6_ch"/>
    <w:link w:val="Style_49"/>
  </w:style>
  <w:style w:styleId="Style_50" w:type="paragraph">
    <w:name w:val="WW8Num8z1"/>
    <w:link w:val="Style_50_ch"/>
  </w:style>
  <w:style w:styleId="Style_50_ch" w:type="character">
    <w:name w:val="WW8Num8z1"/>
    <w:link w:val="Style_50"/>
  </w:style>
  <w:style w:styleId="Style_51" w:type="paragraph">
    <w:name w:val="WW8Num3z0"/>
    <w:link w:val="Style_51_ch"/>
  </w:style>
  <w:style w:styleId="Style_51_ch" w:type="character">
    <w:name w:val="WW8Num3z0"/>
    <w:link w:val="Style_51"/>
  </w:style>
  <w:style w:styleId="Style_52" w:type="paragraph">
    <w:name w:val="msonormal"/>
    <w:basedOn w:val="Style_6"/>
    <w:link w:val="Style_52_ch"/>
    <w:pPr>
      <w:spacing w:after="142" w:beforeAutospacing="on"/>
      <w:ind/>
    </w:pPr>
    <w:rPr>
      <w:rFonts w:ascii="Times New Roman" w:hAnsi="Times New Roman"/>
      <w:color w:val="00000A"/>
      <w:sz w:val="24"/>
    </w:rPr>
  </w:style>
  <w:style w:styleId="Style_52_ch" w:type="character">
    <w:name w:val="msonormal"/>
    <w:basedOn w:val="Style_6_ch"/>
    <w:link w:val="Style_52"/>
    <w:rPr>
      <w:rFonts w:ascii="Times New Roman" w:hAnsi="Times New Roman"/>
      <w:color w:val="00000A"/>
      <w:sz w:val="24"/>
    </w:rPr>
  </w:style>
  <w:style w:styleId="Style_53" w:type="paragraph">
    <w:name w:val="Символ нумерации"/>
    <w:link w:val="Style_53_ch"/>
  </w:style>
  <w:style w:styleId="Style_53_ch" w:type="character">
    <w:name w:val="Символ нумерации"/>
    <w:link w:val="Style_53"/>
  </w:style>
  <w:style w:styleId="Style_54" w:type="paragraph">
    <w:name w:val="WW8Num25z0"/>
    <w:link w:val="Style_54_ch"/>
  </w:style>
  <w:style w:styleId="Style_54_ch" w:type="character">
    <w:name w:val="WW8Num25z0"/>
    <w:link w:val="Style_54"/>
  </w:style>
  <w:style w:styleId="Style_55" w:type="paragraph">
    <w:name w:val="WW8Num3z1"/>
    <w:link w:val="Style_55_ch"/>
  </w:style>
  <w:style w:styleId="Style_55_ch" w:type="character">
    <w:name w:val="WW8Num3z1"/>
    <w:link w:val="Style_55"/>
  </w:style>
  <w:style w:styleId="Style_56" w:type="paragraph">
    <w:name w:val="WW8Num1z5"/>
    <w:link w:val="Style_56_ch"/>
  </w:style>
  <w:style w:styleId="Style_56_ch" w:type="character">
    <w:name w:val="WW8Num1z5"/>
    <w:link w:val="Style_56"/>
  </w:style>
  <w:style w:styleId="Style_57" w:type="paragraph">
    <w:name w:val="No Spacing"/>
    <w:link w:val="Style_57_ch"/>
    <w:rPr>
      <w:rFonts w:ascii="Calibri" w:hAnsi="Calibri"/>
      <w:sz w:val="22"/>
    </w:rPr>
  </w:style>
  <w:style w:styleId="Style_57_ch" w:type="character">
    <w:name w:val="No Spacing"/>
    <w:link w:val="Style_57"/>
    <w:rPr>
      <w:rFonts w:ascii="Calibri" w:hAnsi="Calibri"/>
      <w:sz w:val="22"/>
    </w:rPr>
  </w:style>
  <w:style w:styleId="Style_58" w:type="paragraph">
    <w:name w:val="WW8Num23z0"/>
    <w:link w:val="Style_58_ch"/>
  </w:style>
  <w:style w:styleId="Style_58_ch" w:type="character">
    <w:name w:val="WW8Num23z0"/>
    <w:link w:val="Style_58"/>
  </w:style>
  <w:style w:styleId="Style_59" w:type="paragraph">
    <w:name w:val="toc 3"/>
    <w:next w:val="Style_6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WW8Num1z0"/>
    <w:link w:val="Style_60_ch"/>
  </w:style>
  <w:style w:styleId="Style_60_ch" w:type="character">
    <w:name w:val="WW8Num1z0"/>
    <w:link w:val="Style_60"/>
  </w:style>
  <w:style w:styleId="Style_61" w:type="paragraph">
    <w:name w:val="Указатель3"/>
    <w:basedOn w:val="Style_6"/>
    <w:link w:val="Style_61_ch"/>
  </w:style>
  <w:style w:styleId="Style_61_ch" w:type="character">
    <w:name w:val="Указатель3"/>
    <w:basedOn w:val="Style_6_ch"/>
    <w:link w:val="Style_61"/>
  </w:style>
  <w:style w:styleId="Style_62" w:type="paragraph">
    <w:name w:val="WW8Num13z0"/>
    <w:link w:val="Style_62_ch"/>
  </w:style>
  <w:style w:styleId="Style_62_ch" w:type="character">
    <w:name w:val="WW8Num13z0"/>
    <w:link w:val="Style_62"/>
  </w:style>
  <w:style w:styleId="Style_63" w:type="paragraph">
    <w:name w:val="WW8Num26z1"/>
    <w:link w:val="Style_63_ch"/>
  </w:style>
  <w:style w:styleId="Style_63_ch" w:type="character">
    <w:name w:val="WW8Num26z1"/>
    <w:link w:val="Style_63"/>
  </w:style>
  <w:style w:styleId="Style_64" w:type="paragraph">
    <w:name w:val="WW8Num27z0"/>
    <w:link w:val="Style_64_ch"/>
  </w:style>
  <w:style w:styleId="Style_64_ch" w:type="character">
    <w:name w:val="WW8Num27z0"/>
    <w:link w:val="Style_64"/>
  </w:style>
  <w:style w:styleId="Style_65" w:type="paragraph">
    <w:name w:val="WW8Num13z1"/>
    <w:link w:val="Style_65_ch"/>
  </w:style>
  <w:style w:styleId="Style_65_ch" w:type="character">
    <w:name w:val="WW8Num13z1"/>
    <w:link w:val="Style_65"/>
  </w:style>
  <w:style w:styleId="Style_66" w:type="paragraph">
    <w:name w:val="WW8Num11z1"/>
    <w:link w:val="Style_66_ch"/>
  </w:style>
  <w:style w:styleId="Style_66_ch" w:type="character">
    <w:name w:val="WW8Num11z1"/>
    <w:link w:val="Style_66"/>
  </w:style>
  <w:style w:styleId="Style_67" w:type="paragraph">
    <w:name w:val="Заголовок1"/>
    <w:basedOn w:val="Style_6"/>
    <w:next w:val="Style_6"/>
    <w:link w:val="Style_67_ch"/>
    <w:pPr>
      <w:spacing w:after="300" w:before="0" w:line="240" w:lineRule="auto"/>
      <w:ind/>
    </w:pPr>
    <w:rPr>
      <w:rFonts w:ascii="Cambria" w:hAnsi="Cambria"/>
      <w:color w:val="17365D"/>
      <w:spacing w:val="5"/>
      <w:sz w:val="52"/>
    </w:rPr>
  </w:style>
  <w:style w:styleId="Style_67_ch" w:type="character">
    <w:name w:val="Заголовок1"/>
    <w:basedOn w:val="Style_6_ch"/>
    <w:link w:val="Style_67"/>
    <w:rPr>
      <w:rFonts w:ascii="Cambria" w:hAnsi="Cambria"/>
      <w:color w:val="17365D"/>
      <w:spacing w:val="5"/>
      <w:sz w:val="52"/>
    </w:rPr>
  </w:style>
  <w:style w:styleId="Style_47" w:type="paragraph">
    <w:name w:val="Содержимое таблицы"/>
    <w:basedOn w:val="Style_6"/>
    <w:link w:val="Style_47_ch"/>
  </w:style>
  <w:style w:styleId="Style_47_ch" w:type="character">
    <w:name w:val="Содержимое таблицы"/>
    <w:basedOn w:val="Style_6_ch"/>
    <w:link w:val="Style_47"/>
  </w:style>
  <w:style w:styleId="Style_2" w:type="paragraph">
    <w:name w:val="footer"/>
    <w:basedOn w:val="Style_6"/>
    <w:link w:val="Style_2_ch"/>
    <w:pPr>
      <w:tabs>
        <w:tab w:leader="none" w:pos="4819" w:val="center"/>
        <w:tab w:leader="none" w:pos="9638" w:val="right"/>
      </w:tabs>
      <w:ind/>
    </w:pPr>
  </w:style>
  <w:style w:styleId="Style_2_ch" w:type="character">
    <w:name w:val="footer"/>
    <w:basedOn w:val="Style_6_ch"/>
    <w:link w:val="Style_2"/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WW8Num30z1"/>
    <w:link w:val="Style_69_ch"/>
  </w:style>
  <w:style w:styleId="Style_69_ch" w:type="character">
    <w:name w:val="WW8Num30z1"/>
    <w:link w:val="Style_69"/>
  </w:style>
  <w:style w:styleId="Style_70" w:type="paragraph">
    <w:name w:val="Title Char"/>
    <w:link w:val="Style_70_ch"/>
    <w:rPr>
      <w:rFonts w:ascii="Cambria" w:hAnsi="Cambria"/>
      <w:color w:val="17365D"/>
      <w:spacing w:val="5"/>
      <w:sz w:val="52"/>
    </w:rPr>
  </w:style>
  <w:style w:styleId="Style_70_ch" w:type="character">
    <w:name w:val="Title Char"/>
    <w:link w:val="Style_70"/>
    <w:rPr>
      <w:rFonts w:ascii="Cambria" w:hAnsi="Cambria"/>
      <w:color w:val="17365D"/>
      <w:spacing w:val="5"/>
      <w:sz w:val="52"/>
    </w:rPr>
  </w:style>
  <w:style w:styleId="Style_71" w:type="paragraph">
    <w:name w:val="Название"/>
    <w:basedOn w:val="Style_6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Название"/>
    <w:basedOn w:val="Style_6_ch"/>
    <w:link w:val="Style_71"/>
    <w:rPr>
      <w:i w:val="1"/>
      <w:sz w:val="24"/>
    </w:rPr>
  </w:style>
  <w:style w:styleId="Style_72" w:type="paragraph">
    <w:name w:val="WW8Num19z1"/>
    <w:link w:val="Style_72_ch"/>
  </w:style>
  <w:style w:styleId="Style_72_ch" w:type="character">
    <w:name w:val="WW8Num19z1"/>
    <w:link w:val="Style_72"/>
  </w:style>
  <w:style w:styleId="Style_73" w:type="paragraph">
    <w:name w:val="WW8Num17z0"/>
    <w:link w:val="Style_73_ch"/>
  </w:style>
  <w:style w:styleId="Style_73_ch" w:type="character">
    <w:name w:val="WW8Num17z0"/>
    <w:link w:val="Style_73"/>
  </w:style>
  <w:style w:styleId="Style_74" w:type="paragraph">
    <w:name w:val="heading 5"/>
    <w:next w:val="Style_6"/>
    <w:link w:val="Style_7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WW8Num28z0"/>
    <w:link w:val="Style_75_ch"/>
  </w:style>
  <w:style w:styleId="Style_75_ch" w:type="character">
    <w:name w:val="WW8Num28z0"/>
    <w:link w:val="Style_75"/>
  </w:style>
  <w:style w:styleId="Style_76" w:type="paragraph">
    <w:name w:val="List"/>
    <w:basedOn w:val="Style_49"/>
    <w:link w:val="Style_76_ch"/>
  </w:style>
  <w:style w:styleId="Style_76_ch" w:type="character">
    <w:name w:val="List"/>
    <w:basedOn w:val="Style_49_ch"/>
    <w:link w:val="Style_76"/>
  </w:style>
  <w:style w:styleId="Style_77" w:type="paragraph">
    <w:name w:val="WW8Num29z1"/>
    <w:link w:val="Style_77_ch"/>
  </w:style>
  <w:style w:styleId="Style_77_ch" w:type="character">
    <w:name w:val="WW8Num29z1"/>
    <w:link w:val="Style_77"/>
  </w:style>
  <w:style w:styleId="Style_78" w:type="paragraph">
    <w:name w:val="heading 1"/>
    <w:basedOn w:val="Style_6"/>
    <w:next w:val="Style_6"/>
    <w:link w:val="Style_78_ch"/>
    <w:uiPriority w:val="9"/>
    <w:qFormat/>
    <w:pPr>
      <w:keepNext w:val="1"/>
      <w:keepLines w:val="1"/>
      <w:numPr>
        <w:ilvl w:val="0"/>
        <w:numId w:val="1"/>
      </w:numPr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78_ch" w:type="character">
    <w:name w:val="heading 1"/>
    <w:basedOn w:val="Style_6_ch"/>
    <w:link w:val="Style_78"/>
    <w:rPr>
      <w:rFonts w:ascii="Cambria" w:hAnsi="Cambria"/>
      <w:b w:val="1"/>
      <w:color w:val="365F91"/>
      <w:sz w:val="28"/>
    </w:rPr>
  </w:style>
  <w:style w:styleId="Style_79" w:type="paragraph">
    <w:name w:val="WW8Num26z0"/>
    <w:link w:val="Style_79_ch"/>
  </w:style>
  <w:style w:styleId="Style_79_ch" w:type="character">
    <w:name w:val="WW8Num26z0"/>
    <w:link w:val="Style_79"/>
  </w:style>
  <w:style w:styleId="Style_80" w:type="paragraph">
    <w:name w:val="WW8Num16z1"/>
    <w:link w:val="Style_80_ch"/>
  </w:style>
  <w:style w:styleId="Style_80_ch" w:type="character">
    <w:name w:val="WW8Num16z1"/>
    <w:link w:val="Style_80"/>
  </w:style>
  <w:style w:styleId="Style_81" w:type="paragraph">
    <w:name w:val="WW8Num18z0"/>
    <w:link w:val="Style_81_ch"/>
  </w:style>
  <w:style w:styleId="Style_81_ch" w:type="character">
    <w:name w:val="WW8Num18z0"/>
    <w:link w:val="Style_81"/>
  </w:style>
  <w:style w:styleId="Style_82" w:type="paragraph">
    <w:name w:val="WW8Num27z1"/>
    <w:link w:val="Style_82_ch"/>
  </w:style>
  <w:style w:styleId="Style_82_ch" w:type="character">
    <w:name w:val="WW8Num27z1"/>
    <w:link w:val="Style_82"/>
  </w:style>
  <w:style w:styleId="Style_83" w:type="paragraph">
    <w:name w:val="WW8Num10z0"/>
    <w:link w:val="Style_83_ch"/>
  </w:style>
  <w:style w:styleId="Style_83_ch" w:type="character">
    <w:name w:val="WW8Num10z0"/>
    <w:link w:val="Style_83"/>
  </w:style>
  <w:style w:styleId="Style_84" w:type="paragraph">
    <w:name w:val="WW8Num7z0"/>
    <w:link w:val="Style_84_ch"/>
  </w:style>
  <w:style w:styleId="Style_84_ch" w:type="character">
    <w:name w:val="WW8Num7z0"/>
    <w:link w:val="Style_84"/>
  </w:style>
  <w:style w:styleId="Style_85" w:type="paragraph">
    <w:name w:val="WW8Num1z3"/>
    <w:link w:val="Style_85_ch"/>
  </w:style>
  <w:style w:styleId="Style_85_ch" w:type="character">
    <w:name w:val="WW8Num1z3"/>
    <w:link w:val="Style_85"/>
  </w:style>
  <w:style w:styleId="Style_86" w:type="paragraph">
    <w:name w:val="WW8Num14z1"/>
    <w:link w:val="Style_86_ch"/>
  </w:style>
  <w:style w:styleId="Style_86_ch" w:type="character">
    <w:name w:val="WW8Num14z1"/>
    <w:link w:val="Style_86"/>
  </w:style>
  <w:style w:styleId="Style_87" w:type="paragraph">
    <w:name w:val="Header Char"/>
    <w:link w:val="Style_87_ch"/>
  </w:style>
  <w:style w:styleId="Style_87_ch" w:type="character">
    <w:name w:val="Header Char"/>
    <w:link w:val="Style_87"/>
  </w:style>
  <w:style w:styleId="Style_88" w:type="paragraph">
    <w:name w:val="Hyperlink"/>
    <w:link w:val="Style_88_ch"/>
    <w:rPr>
      <w:color w:val="000080"/>
      <w:u w:val="single"/>
    </w:rPr>
  </w:style>
  <w:style w:styleId="Style_88_ch" w:type="character">
    <w:name w:val="Hyperlink"/>
    <w:link w:val="Style_88"/>
    <w:rPr>
      <w:color w:val="000080"/>
      <w:u w:val="single"/>
    </w:rPr>
  </w:style>
  <w:style w:styleId="Style_89" w:type="paragraph">
    <w:name w:val="Footnote"/>
    <w:link w:val="Style_89_ch"/>
    <w:pPr>
      <w:ind w:firstLine="851" w:left="0"/>
      <w:jc w:val="both"/>
    </w:pPr>
    <w:rPr>
      <w:rFonts w:ascii="XO Thames" w:hAnsi="XO Thames"/>
      <w:sz w:val="22"/>
    </w:rPr>
  </w:style>
  <w:style w:styleId="Style_89_ch" w:type="character">
    <w:name w:val="Footnote"/>
    <w:link w:val="Style_89"/>
    <w:rPr>
      <w:rFonts w:ascii="XO Thames" w:hAnsi="XO Thames"/>
      <w:sz w:val="22"/>
    </w:rPr>
  </w:style>
  <w:style w:styleId="Style_90" w:type="paragraph">
    <w:name w:val="WW8Num1z8"/>
    <w:link w:val="Style_90_ch"/>
  </w:style>
  <w:style w:styleId="Style_90_ch" w:type="character">
    <w:name w:val="WW8Num1z8"/>
    <w:link w:val="Style_90"/>
  </w:style>
  <w:style w:styleId="Style_91" w:type="paragraph">
    <w:name w:val="toc 1"/>
    <w:next w:val="Style_6"/>
    <w:link w:val="Style_9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1_ch" w:type="character">
    <w:name w:val="toc 1"/>
    <w:link w:val="Style_91"/>
    <w:rPr>
      <w:rFonts w:ascii="XO Thames" w:hAnsi="XO Thames"/>
      <w:b w:val="1"/>
      <w:sz w:val="28"/>
    </w:rPr>
  </w:style>
  <w:style w:styleId="Style_92" w:type="paragraph">
    <w:name w:val="Header and Footer"/>
    <w:link w:val="Style_92_ch"/>
    <w:pPr>
      <w:spacing w:line="240" w:lineRule="auto"/>
      <w:ind/>
      <w:jc w:val="both"/>
    </w:pPr>
    <w:rPr>
      <w:rFonts w:ascii="XO Thames" w:hAnsi="XO Thames"/>
      <w:sz w:val="20"/>
    </w:rPr>
  </w:style>
  <w:style w:styleId="Style_92_ch" w:type="character">
    <w:name w:val="Header and Footer"/>
    <w:link w:val="Style_92"/>
    <w:rPr>
      <w:rFonts w:ascii="XO Thames" w:hAnsi="XO Thames"/>
      <w:sz w:val="20"/>
    </w:rPr>
  </w:style>
  <w:style w:styleId="Style_93" w:type="paragraph">
    <w:name w:val="Heading 1 Char"/>
    <w:link w:val="Style_93_ch"/>
    <w:rPr>
      <w:rFonts w:ascii="Cambria" w:hAnsi="Cambria"/>
      <w:b w:val="1"/>
      <w:color w:val="365F91"/>
      <w:sz w:val="28"/>
    </w:rPr>
  </w:style>
  <w:style w:styleId="Style_93_ch" w:type="character">
    <w:name w:val="Heading 1 Char"/>
    <w:link w:val="Style_93"/>
    <w:rPr>
      <w:rFonts w:ascii="Cambria" w:hAnsi="Cambria"/>
      <w:b w:val="1"/>
      <w:color w:val="365F91"/>
      <w:sz w:val="28"/>
    </w:rPr>
  </w:style>
  <w:style w:styleId="Style_94" w:type="paragraph">
    <w:name w:val="WW8Num6z1"/>
    <w:link w:val="Style_94_ch"/>
  </w:style>
  <w:style w:styleId="Style_94_ch" w:type="character">
    <w:name w:val="WW8Num6z1"/>
    <w:link w:val="Style_94"/>
  </w:style>
  <w:style w:styleId="Style_95" w:type="paragraph">
    <w:name w:val="toc 9"/>
    <w:next w:val="Style_6"/>
    <w:link w:val="Style_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96" w:type="paragraph">
    <w:name w:val="WW8Num29z0"/>
    <w:link w:val="Style_96_ch"/>
  </w:style>
  <w:style w:styleId="Style_96_ch" w:type="character">
    <w:name w:val="WW8Num29z0"/>
    <w:link w:val="Style_96"/>
  </w:style>
  <w:style w:styleId="Style_97" w:type="paragraph">
    <w:name w:val="WW8Num9z1"/>
    <w:link w:val="Style_97_ch"/>
  </w:style>
  <w:style w:styleId="Style_97_ch" w:type="character">
    <w:name w:val="WW8Num9z1"/>
    <w:link w:val="Style_97"/>
  </w:style>
  <w:style w:styleId="Style_98" w:type="paragraph">
    <w:name w:val="Указатель1"/>
    <w:basedOn w:val="Style_6"/>
    <w:link w:val="Style_98_ch"/>
  </w:style>
  <w:style w:styleId="Style_98_ch" w:type="character">
    <w:name w:val="Указатель1"/>
    <w:basedOn w:val="Style_6_ch"/>
    <w:link w:val="Style_98"/>
  </w:style>
  <w:style w:styleId="Style_99" w:type="paragraph">
    <w:name w:val="toc 8"/>
    <w:next w:val="Style_6"/>
    <w:link w:val="Style_9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9_ch" w:type="character">
    <w:name w:val="toc 8"/>
    <w:link w:val="Style_99"/>
    <w:rPr>
      <w:rFonts w:ascii="XO Thames" w:hAnsi="XO Thames"/>
      <w:sz w:val="28"/>
    </w:rPr>
  </w:style>
  <w:style w:styleId="Style_100" w:type="paragraph">
    <w:name w:val="WW8Num2z1"/>
    <w:link w:val="Style_100_ch"/>
  </w:style>
  <w:style w:styleId="Style_100_ch" w:type="character">
    <w:name w:val="WW8Num2z1"/>
    <w:link w:val="Style_100"/>
  </w:style>
  <w:style w:styleId="Style_101" w:type="paragraph">
    <w:name w:val="WW8Num23z1"/>
    <w:link w:val="Style_101_ch"/>
  </w:style>
  <w:style w:styleId="Style_101_ch" w:type="character">
    <w:name w:val="WW8Num23z1"/>
    <w:link w:val="Style_101"/>
  </w:style>
  <w:style w:styleId="Style_102" w:type="paragraph">
    <w:name w:val="WW8Num5z0"/>
    <w:link w:val="Style_102_ch"/>
  </w:style>
  <w:style w:styleId="Style_102_ch" w:type="character">
    <w:name w:val="WW8Num5z0"/>
    <w:link w:val="Style_102"/>
  </w:style>
  <w:style w:styleId="Style_103" w:type="paragraph">
    <w:name w:val="List Paragraph"/>
    <w:basedOn w:val="Style_6"/>
    <w:link w:val="Style_103_ch"/>
    <w:pPr>
      <w:spacing w:after="200" w:before="0"/>
      <w:ind w:firstLine="0" w:left="720" w:right="0"/>
    </w:pPr>
  </w:style>
  <w:style w:styleId="Style_103_ch" w:type="character">
    <w:name w:val="List Paragraph"/>
    <w:basedOn w:val="Style_6_ch"/>
    <w:link w:val="Style_103"/>
  </w:style>
  <w:style w:styleId="Style_104" w:type="paragraph">
    <w:name w:val="Содержимое врезки"/>
    <w:basedOn w:val="Style_6"/>
    <w:link w:val="Style_104_ch"/>
  </w:style>
  <w:style w:styleId="Style_104_ch" w:type="character">
    <w:name w:val="Содержимое врезки"/>
    <w:basedOn w:val="Style_6_ch"/>
    <w:link w:val="Style_104"/>
  </w:style>
  <w:style w:styleId="Style_105" w:type="paragraph">
    <w:name w:val="Название объекта2"/>
    <w:basedOn w:val="Style_6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Название объекта2"/>
    <w:basedOn w:val="Style_6_ch"/>
    <w:link w:val="Style_105"/>
    <w:rPr>
      <w:i w:val="1"/>
      <w:sz w:val="24"/>
    </w:rPr>
  </w:style>
  <w:style w:styleId="Style_106" w:type="paragraph">
    <w:name w:val="toc 5"/>
    <w:next w:val="Style_6"/>
    <w:link w:val="Style_10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6_ch" w:type="character">
    <w:name w:val="toc 5"/>
    <w:link w:val="Style_106"/>
    <w:rPr>
      <w:rFonts w:ascii="XO Thames" w:hAnsi="XO Thames"/>
      <w:sz w:val="28"/>
    </w:rPr>
  </w:style>
  <w:style w:styleId="Style_107" w:type="paragraph">
    <w:name w:val="WW8Num21z0"/>
    <w:link w:val="Style_107_ch"/>
  </w:style>
  <w:style w:styleId="Style_107_ch" w:type="character">
    <w:name w:val="WW8Num21z0"/>
    <w:link w:val="Style_107"/>
  </w:style>
  <w:style w:styleId="Style_108" w:type="paragraph">
    <w:name w:val="WW8Num14z0"/>
    <w:link w:val="Style_108_ch"/>
  </w:style>
  <w:style w:styleId="Style_108_ch" w:type="character">
    <w:name w:val="WW8Num14z0"/>
    <w:link w:val="Style_108"/>
  </w:style>
  <w:style w:styleId="Style_109" w:type="paragraph">
    <w:name w:val="WW8Num9z0"/>
    <w:link w:val="Style_109_ch"/>
  </w:style>
  <w:style w:styleId="Style_109_ch" w:type="character">
    <w:name w:val="WW8Num9z0"/>
    <w:link w:val="Style_109"/>
  </w:style>
  <w:style w:styleId="Style_110" w:type="paragraph">
    <w:name w:val="WW8Num1z7"/>
    <w:link w:val="Style_110_ch"/>
  </w:style>
  <w:style w:styleId="Style_110_ch" w:type="character">
    <w:name w:val="WW8Num1z7"/>
    <w:link w:val="Style_110"/>
  </w:style>
  <w:style w:styleId="Style_111" w:type="paragraph">
    <w:name w:val="WW8Num34z1"/>
    <w:link w:val="Style_111_ch"/>
  </w:style>
  <w:style w:styleId="Style_111_ch" w:type="character">
    <w:name w:val="WW8Num34z1"/>
    <w:link w:val="Style_111"/>
  </w:style>
  <w:style w:styleId="Style_112" w:type="paragraph">
    <w:name w:val="Указатель2"/>
    <w:basedOn w:val="Style_6"/>
    <w:link w:val="Style_112_ch"/>
  </w:style>
  <w:style w:styleId="Style_112_ch" w:type="character">
    <w:name w:val="Указатель2"/>
    <w:basedOn w:val="Style_6_ch"/>
    <w:link w:val="Style_112"/>
  </w:style>
  <w:style w:styleId="Style_113" w:type="paragraph">
    <w:name w:val="WW8Num31z1"/>
    <w:link w:val="Style_113_ch"/>
  </w:style>
  <w:style w:styleId="Style_113_ch" w:type="character">
    <w:name w:val="WW8Num31z1"/>
    <w:link w:val="Style_113"/>
  </w:style>
  <w:style w:styleId="Style_114" w:type="paragraph">
    <w:name w:val="WW8Num21z1"/>
    <w:link w:val="Style_114_ch"/>
  </w:style>
  <w:style w:styleId="Style_114_ch" w:type="character">
    <w:name w:val="WW8Num21z1"/>
    <w:link w:val="Style_114"/>
  </w:style>
  <w:style w:styleId="Style_115" w:type="paragraph">
    <w:name w:val="WW8Num6z0"/>
    <w:link w:val="Style_115_ch"/>
  </w:style>
  <w:style w:styleId="Style_115_ch" w:type="character">
    <w:name w:val="WW8Num6z0"/>
    <w:link w:val="Style_115"/>
  </w:style>
  <w:style w:styleId="Style_116" w:type="paragraph">
    <w:name w:val="WW8Num1z4"/>
    <w:link w:val="Style_116_ch"/>
  </w:style>
  <w:style w:styleId="Style_116_ch" w:type="character">
    <w:name w:val="WW8Num1z4"/>
    <w:link w:val="Style_116"/>
  </w:style>
  <w:style w:styleId="Style_117" w:type="paragraph">
    <w:name w:val="WW8Num32z1"/>
    <w:link w:val="Style_117_ch"/>
  </w:style>
  <w:style w:styleId="Style_117_ch" w:type="character">
    <w:name w:val="WW8Num32z1"/>
    <w:link w:val="Style_117"/>
  </w:style>
  <w:style w:styleId="Style_118" w:type="paragraph">
    <w:name w:val="Default Paragraph Font"/>
    <w:link w:val="Style_118_ch"/>
  </w:style>
  <w:style w:styleId="Style_118_ch" w:type="character">
    <w:name w:val="Default Paragraph Font"/>
    <w:link w:val="Style_118"/>
  </w:style>
  <w:style w:styleId="Style_119" w:type="paragraph">
    <w:name w:val="Subtitle"/>
    <w:next w:val="Style_6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WW8Num34z0"/>
    <w:link w:val="Style_120_ch"/>
    <w:rPr>
      <w:rFonts w:ascii="Times New Roman" w:hAnsi="Times New Roman"/>
    </w:rPr>
  </w:style>
  <w:style w:styleId="Style_120_ch" w:type="character">
    <w:name w:val="WW8Num34z0"/>
    <w:link w:val="Style_120"/>
    <w:rPr>
      <w:rFonts w:ascii="Times New Roman" w:hAnsi="Times New Roman"/>
    </w:rPr>
  </w:style>
  <w:style w:styleId="Style_121" w:type="paragraph">
    <w:name w:val="WW8Num19z0"/>
    <w:link w:val="Style_121_ch"/>
  </w:style>
  <w:style w:styleId="Style_121_ch" w:type="character">
    <w:name w:val="WW8Num19z0"/>
    <w:link w:val="Style_121"/>
  </w:style>
  <w:style w:styleId="Style_122" w:type="paragraph">
    <w:name w:val="WW8Num24z1"/>
    <w:link w:val="Style_122_ch"/>
  </w:style>
  <w:style w:styleId="Style_122_ch" w:type="character">
    <w:name w:val="WW8Num24z1"/>
    <w:link w:val="Style_122"/>
  </w:style>
  <w:style w:styleId="Style_123" w:type="paragraph">
    <w:name w:val="Title"/>
    <w:next w:val="Style_6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6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WW8Num22z1"/>
    <w:link w:val="Style_125_ch"/>
  </w:style>
  <w:style w:styleId="Style_125_ch" w:type="character">
    <w:name w:val="WW8Num22z1"/>
    <w:link w:val="Style_125"/>
  </w:style>
  <w:style w:styleId="Style_126" w:type="paragraph">
    <w:name w:val="WW8Num17z1"/>
    <w:link w:val="Style_126_ch"/>
  </w:style>
  <w:style w:styleId="Style_126_ch" w:type="character">
    <w:name w:val="WW8Num17z1"/>
    <w:link w:val="Style_126"/>
  </w:style>
  <w:style w:styleId="Style_127" w:type="paragraph">
    <w:name w:val="WW8Num11z0"/>
    <w:link w:val="Style_127_ch"/>
  </w:style>
  <w:style w:styleId="Style_127_ch" w:type="character">
    <w:name w:val="WW8Num11z0"/>
    <w:link w:val="Style_127"/>
  </w:style>
  <w:style w:styleId="Style_128" w:type="paragraph">
    <w:name w:val="heading 2"/>
    <w:basedOn w:val="Style_6"/>
    <w:next w:val="Style_6"/>
    <w:link w:val="Style_128_ch"/>
    <w:uiPriority w:val="9"/>
    <w:qFormat/>
    <w:pPr>
      <w:keepNext w:val="1"/>
      <w:keepLines w:val="1"/>
      <w:numPr>
        <w:ilvl w:val="1"/>
        <w:numId w:val="1"/>
      </w:numPr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128_ch" w:type="character">
    <w:name w:val="heading 2"/>
    <w:basedOn w:val="Style_6_ch"/>
    <w:link w:val="Style_128"/>
    <w:rPr>
      <w:rFonts w:ascii="Cambria" w:hAnsi="Cambria"/>
      <w:b w:val="1"/>
      <w:color w:val="4F81BD"/>
      <w:sz w:val="26"/>
    </w:rPr>
  </w:style>
  <w:style w:styleId="Style_129" w:type="paragraph">
    <w:name w:val="WW8Num15z0"/>
    <w:link w:val="Style_129_ch"/>
  </w:style>
  <w:style w:styleId="Style_129_ch" w:type="character">
    <w:name w:val="WW8Num15z0"/>
    <w:link w:val="Style_129"/>
  </w:style>
  <w:style w:styleId="Style_130" w:type="paragraph">
    <w:name w:val="page number"/>
    <w:link w:val="Style_130_ch"/>
  </w:style>
  <w:style w:styleId="Style_130_ch" w:type="character">
    <w:name w:val="page number"/>
    <w:link w:val="Style_130"/>
  </w:style>
  <w:style w:styleId="Style_131" w:type="paragraph">
    <w:name w:val="Название объекта1"/>
    <w:basedOn w:val="Style_6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1"/>
    <w:basedOn w:val="Style_6_ch"/>
    <w:link w:val="Style_131"/>
    <w:rPr>
      <w:i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1" Target="header11.xml" Type="http://schemas.openxmlformats.org/officeDocument/2006/relationships/header"/>
  <Relationship Id="rId16" Target="styles.xml" Type="http://schemas.openxmlformats.org/officeDocument/2006/relationships/style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13" Target="media/1.png" Type="http://schemas.openxmlformats.org/officeDocument/2006/relationships/imag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20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2024-04-14T08:36:23Z</dcterms:modified>
</cp:coreProperties>
</file>