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5EC10" w14:textId="77777777" w:rsidR="0081736B" w:rsidRDefault="0081736B">
      <w:pPr>
        <w:jc w:val="center"/>
        <w:rPr>
          <w:b/>
          <w:sz w:val="20"/>
        </w:rPr>
      </w:pPr>
    </w:p>
    <w:p w14:paraId="54CDF103" w14:textId="77777777" w:rsidR="0081736B" w:rsidRDefault="008249B1">
      <w:pPr>
        <w:pStyle w:val="31"/>
        <w:rPr>
          <w:sz w:val="32"/>
        </w:rPr>
      </w:pPr>
      <w:r>
        <w:rPr>
          <w:noProof/>
        </w:rPr>
        <w:drawing>
          <wp:inline distT="0" distB="0" distL="0" distR="0" wp14:anchorId="5F4B7288" wp14:editId="6C75AB2A">
            <wp:extent cx="686435" cy="85788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94" t="-76" r="-94" b="-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3D9B3" w14:textId="77777777" w:rsidR="0081736B" w:rsidRDefault="0081736B" w:rsidP="00BE2653">
      <w:pPr>
        <w:rPr>
          <w:b/>
        </w:rPr>
      </w:pPr>
    </w:p>
    <w:p w14:paraId="57E3B185" w14:textId="77777777" w:rsidR="0081736B" w:rsidRDefault="008249B1">
      <w:pPr>
        <w:spacing w:before="57" w:after="57"/>
        <w:jc w:val="center"/>
      </w:pPr>
      <w:r>
        <w:rPr>
          <w:sz w:val="26"/>
          <w:szCs w:val="26"/>
        </w:rPr>
        <w:t>ПСКОВСКАЯ ОБЛАСТЬ</w:t>
      </w:r>
    </w:p>
    <w:p w14:paraId="551E2125" w14:textId="77777777" w:rsidR="0081736B" w:rsidRDefault="008249B1">
      <w:pPr>
        <w:spacing w:before="114" w:after="114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ПЛЮССКОГО РАЙОНА</w:t>
      </w:r>
    </w:p>
    <w:p w14:paraId="7FEA5C82" w14:textId="77777777" w:rsidR="0081736B" w:rsidRDefault="008249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5CEBDFC9" w14:textId="77777777" w:rsidR="0081736B" w:rsidRDefault="0081736B">
      <w:pPr>
        <w:spacing w:after="10"/>
        <w:rPr>
          <w:sz w:val="26"/>
          <w:szCs w:val="26"/>
          <w:u w:val="single"/>
        </w:rPr>
      </w:pPr>
    </w:p>
    <w:p w14:paraId="5FF505E6" w14:textId="77777777" w:rsidR="0081736B" w:rsidRDefault="0081736B">
      <w:pPr>
        <w:spacing w:after="10"/>
        <w:rPr>
          <w:sz w:val="26"/>
          <w:szCs w:val="26"/>
          <w:u w:val="single"/>
        </w:rPr>
      </w:pPr>
    </w:p>
    <w:p w14:paraId="55F02743" w14:textId="77777777" w:rsidR="0081736B" w:rsidRDefault="00BE2653">
      <w:pPr>
        <w:spacing w:after="10"/>
      </w:pPr>
      <w:r>
        <w:rPr>
          <w:sz w:val="26"/>
          <w:szCs w:val="26"/>
          <w:u w:val="single"/>
        </w:rPr>
        <w:t xml:space="preserve">от 09.02.2024 </w:t>
      </w:r>
      <w:r w:rsidR="008249B1">
        <w:rPr>
          <w:sz w:val="26"/>
          <w:szCs w:val="26"/>
          <w:u w:val="single"/>
        </w:rPr>
        <w:t>№ 38</w:t>
      </w:r>
    </w:p>
    <w:p w14:paraId="791F25F4" w14:textId="77777777" w:rsidR="0081736B" w:rsidRDefault="008249B1">
      <w:pPr>
        <w:spacing w:after="10"/>
        <w:rPr>
          <w:sz w:val="26"/>
          <w:szCs w:val="26"/>
        </w:rPr>
      </w:pPr>
      <w:r>
        <w:rPr>
          <w:sz w:val="26"/>
          <w:szCs w:val="26"/>
        </w:rPr>
        <w:t>р.</w:t>
      </w:r>
      <w:r w:rsidR="00BE2653">
        <w:rPr>
          <w:sz w:val="26"/>
          <w:szCs w:val="26"/>
        </w:rPr>
        <w:t xml:space="preserve"> </w:t>
      </w:r>
      <w:r>
        <w:rPr>
          <w:sz w:val="26"/>
          <w:szCs w:val="26"/>
        </w:rPr>
        <w:t>п. Плюсса</w:t>
      </w:r>
    </w:p>
    <w:p w14:paraId="3B000211" w14:textId="77777777" w:rsidR="0081736B" w:rsidRDefault="0081736B">
      <w:pPr>
        <w:spacing w:after="10"/>
        <w:rPr>
          <w:sz w:val="26"/>
          <w:szCs w:val="26"/>
        </w:rPr>
      </w:pPr>
    </w:p>
    <w:p w14:paraId="0A5C2CE8" w14:textId="77777777" w:rsidR="0081736B" w:rsidRDefault="008249B1">
      <w:pPr>
        <w:rPr>
          <w:sz w:val="26"/>
          <w:szCs w:val="26"/>
        </w:rPr>
      </w:pPr>
      <w:r>
        <w:rPr>
          <w:sz w:val="26"/>
          <w:szCs w:val="26"/>
        </w:rPr>
        <w:t xml:space="preserve">Об утверждении Регламента сопровождения </w:t>
      </w:r>
    </w:p>
    <w:p w14:paraId="0D3374E2" w14:textId="77777777" w:rsidR="0081736B" w:rsidRDefault="008249B1">
      <w:pPr>
        <w:spacing w:after="10"/>
        <w:rPr>
          <w:sz w:val="26"/>
          <w:szCs w:val="26"/>
        </w:rPr>
      </w:pPr>
      <w:r>
        <w:rPr>
          <w:sz w:val="26"/>
          <w:szCs w:val="26"/>
        </w:rPr>
        <w:t xml:space="preserve">инвестиционных проектов на территории </w:t>
      </w:r>
    </w:p>
    <w:p w14:paraId="0A17C936" w14:textId="77777777" w:rsidR="0081736B" w:rsidRDefault="008249B1">
      <w:pPr>
        <w:spacing w:after="10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«Плюсский район»</w:t>
      </w:r>
    </w:p>
    <w:p w14:paraId="4D8EDE8E" w14:textId="77777777" w:rsidR="0081736B" w:rsidRDefault="0081736B">
      <w:pPr>
        <w:spacing w:after="10"/>
        <w:jc w:val="center"/>
        <w:rPr>
          <w:color w:val="000000" w:themeColor="text1"/>
          <w:szCs w:val="28"/>
        </w:rPr>
      </w:pPr>
    </w:p>
    <w:p w14:paraId="7CFCC16D" w14:textId="77777777" w:rsidR="0081736B" w:rsidRDefault="0081736B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7957C9F" w14:textId="77777777" w:rsidR="0081736B" w:rsidRDefault="008249B1">
      <w:pPr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8"/>
        </w:rPr>
        <w:t>В соответствии со статьей 19 Федерального закона от 25.02.1999 № 39-ФЗ «Об инвестиционной деятельности в Российской Федерации, осуществляемой в форме капитальных вложений», приказом Министерства экономического развития Российской Федерации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 в целях реализации инвестиционной политики, направленной на обеспечение устойчивого социально-экономического развития муниципального образования «Плюсский район», создание благоприятных условий для ведения предпринимательской и инвестиционной деятельности на территории муниципального</w:t>
      </w:r>
      <w:r w:rsidR="00BE2653">
        <w:rPr>
          <w:color w:val="000000" w:themeColor="text1"/>
          <w:sz w:val="26"/>
          <w:szCs w:val="28"/>
        </w:rPr>
        <w:t xml:space="preserve"> образования «Плюсский район», а</w:t>
      </w:r>
      <w:r>
        <w:rPr>
          <w:color w:val="000000" w:themeColor="text1"/>
          <w:sz w:val="26"/>
          <w:szCs w:val="28"/>
        </w:rPr>
        <w:t>дминистрация Плюсского района постановляет:</w:t>
      </w:r>
    </w:p>
    <w:p w14:paraId="0CDA835B" w14:textId="77777777" w:rsidR="0081736B" w:rsidRDefault="008249B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Утвердить Регламент сопровождения инвестиционных проектов на территории муниципального образования </w:t>
      </w:r>
      <w:r>
        <w:rPr>
          <w:color w:val="000000" w:themeColor="text1"/>
          <w:sz w:val="26"/>
          <w:szCs w:val="28"/>
        </w:rPr>
        <w:t>«Плюсский район»</w:t>
      </w:r>
      <w:r>
        <w:rPr>
          <w:sz w:val="26"/>
          <w:szCs w:val="26"/>
        </w:rPr>
        <w:t xml:space="preserve"> (прилагается).</w:t>
      </w:r>
    </w:p>
    <w:p w14:paraId="35EDF840" w14:textId="77777777" w:rsidR="0081736B" w:rsidRDefault="008249B1">
      <w:pPr>
        <w:ind w:firstLine="709"/>
        <w:jc w:val="both"/>
        <w:rPr>
          <w:sz w:val="26"/>
          <w:szCs w:val="26"/>
        </w:rPr>
      </w:pPr>
      <w:bookmarkStart w:id="0" w:name="sub_2"/>
      <w:r>
        <w:rPr>
          <w:sz w:val="26"/>
          <w:szCs w:val="26"/>
        </w:rPr>
        <w:t>2.</w:t>
      </w:r>
      <w:bookmarkEnd w:id="0"/>
      <w:r>
        <w:rPr>
          <w:sz w:val="26"/>
          <w:szCs w:val="26"/>
        </w:rPr>
        <w:t> Настоящее постановление вступает в силу с момента подписания и подлежит размещению на официальном сайте муниципального образования «Плюсский район» в информационно-телекоммуникационной сети «Интернет».</w:t>
      </w:r>
    </w:p>
    <w:p w14:paraId="05597FF4" w14:textId="77777777" w:rsidR="0081736B" w:rsidRDefault="008249B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исполнением настоящего постановления оставляю за собой.</w:t>
      </w:r>
    </w:p>
    <w:p w14:paraId="558E58CE" w14:textId="77777777" w:rsidR="0081736B" w:rsidRDefault="0081736B">
      <w:pPr>
        <w:tabs>
          <w:tab w:val="left" w:pos="1335"/>
          <w:tab w:val="left" w:pos="7290"/>
        </w:tabs>
        <w:rPr>
          <w:szCs w:val="28"/>
        </w:rPr>
      </w:pPr>
    </w:p>
    <w:p w14:paraId="50F1B445" w14:textId="77777777" w:rsidR="0081736B" w:rsidRDefault="0081736B">
      <w:pPr>
        <w:ind w:firstLine="720"/>
        <w:jc w:val="both"/>
      </w:pPr>
    </w:p>
    <w:p w14:paraId="639DA84F" w14:textId="77777777" w:rsidR="0081736B" w:rsidRDefault="008249B1">
      <w:pPr>
        <w:ind w:left="2340" w:hanging="2340"/>
        <w:jc w:val="center"/>
        <w:rPr>
          <w:sz w:val="26"/>
          <w:szCs w:val="26"/>
        </w:rPr>
      </w:pPr>
      <w:r>
        <w:rPr>
          <w:sz w:val="26"/>
          <w:szCs w:val="26"/>
        </w:rPr>
        <w:t>Глава Плюсского района                                                           Н.</w:t>
      </w:r>
      <w:r w:rsidR="00BE2653">
        <w:rPr>
          <w:sz w:val="26"/>
          <w:szCs w:val="26"/>
        </w:rPr>
        <w:t xml:space="preserve"> </w:t>
      </w:r>
      <w:r>
        <w:rPr>
          <w:sz w:val="26"/>
          <w:szCs w:val="26"/>
        </w:rPr>
        <w:t>Л.</w:t>
      </w:r>
      <w:r w:rsidR="00BE2653">
        <w:rPr>
          <w:sz w:val="26"/>
          <w:szCs w:val="26"/>
        </w:rPr>
        <w:t xml:space="preserve"> </w:t>
      </w:r>
      <w:r>
        <w:rPr>
          <w:sz w:val="26"/>
          <w:szCs w:val="26"/>
        </w:rPr>
        <w:t>Иванова</w:t>
      </w:r>
    </w:p>
    <w:p w14:paraId="324ED875" w14:textId="77777777" w:rsidR="0081736B" w:rsidRDefault="0081736B">
      <w:pPr>
        <w:ind w:left="2340" w:hanging="2340"/>
        <w:jc w:val="both"/>
        <w:rPr>
          <w:szCs w:val="28"/>
        </w:rPr>
      </w:pPr>
    </w:p>
    <w:p w14:paraId="15D2E0B7" w14:textId="77777777" w:rsidR="00BE2653" w:rsidRDefault="008249B1">
      <w:pPr>
        <w:ind w:firstLine="709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</w:p>
    <w:p w14:paraId="560388A6" w14:textId="77777777" w:rsidR="0081736B" w:rsidRDefault="008249B1">
      <w:pPr>
        <w:ind w:firstLine="709"/>
        <w:jc w:val="right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УТВЕРЖДЕН</w:t>
      </w:r>
    </w:p>
    <w:p w14:paraId="609E1CAC" w14:textId="77777777" w:rsidR="0081736B" w:rsidRDefault="008249B1">
      <w:pPr>
        <w:ind w:firstLine="709"/>
        <w:jc w:val="right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</w:t>
      </w:r>
      <w:r w:rsidR="00BE2653">
        <w:rPr>
          <w:color w:val="000000" w:themeColor="text1"/>
          <w:sz w:val="26"/>
          <w:szCs w:val="26"/>
        </w:rPr>
        <w:t xml:space="preserve">                постановлением а</w:t>
      </w:r>
      <w:r>
        <w:rPr>
          <w:color w:val="000000" w:themeColor="text1"/>
          <w:sz w:val="26"/>
          <w:szCs w:val="26"/>
        </w:rPr>
        <w:t>дминистрации</w:t>
      </w:r>
    </w:p>
    <w:p w14:paraId="2CBEE08E" w14:textId="77777777" w:rsidR="0081736B" w:rsidRDefault="008249B1">
      <w:pPr>
        <w:ind w:firstLine="709"/>
        <w:jc w:val="right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          Плюсского района</w:t>
      </w:r>
    </w:p>
    <w:p w14:paraId="31B97AE8" w14:textId="77777777" w:rsidR="0081736B" w:rsidRDefault="008249B1">
      <w:pPr>
        <w:ind w:firstLine="709"/>
        <w:jc w:val="right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            от 09.02.2024 № 38</w:t>
      </w:r>
    </w:p>
    <w:p w14:paraId="33ACEF86" w14:textId="77777777" w:rsidR="0081736B" w:rsidRDefault="0081736B">
      <w:pPr>
        <w:widowControl w:val="0"/>
        <w:ind w:left="5103" w:firstLine="720"/>
        <w:jc w:val="both"/>
        <w:rPr>
          <w:b/>
          <w:bCs/>
          <w:sz w:val="26"/>
          <w:szCs w:val="26"/>
        </w:rPr>
      </w:pPr>
    </w:p>
    <w:p w14:paraId="0C6DA7F9" w14:textId="77777777" w:rsidR="0081736B" w:rsidRDefault="008249B1">
      <w:pPr>
        <w:widowControl w:val="0"/>
        <w:spacing w:before="108" w:after="108"/>
        <w:jc w:val="center"/>
        <w:outlineLvl w:val="0"/>
        <w:rPr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Регламент</w:t>
      </w:r>
      <w:r>
        <w:rPr>
          <w:b/>
          <w:bCs/>
          <w:color w:val="26282F"/>
          <w:sz w:val="26"/>
          <w:szCs w:val="26"/>
        </w:rPr>
        <w:br/>
        <w:t xml:space="preserve">сопровождения инвестиционных проектов на территории </w:t>
      </w:r>
      <w:r>
        <w:rPr>
          <w:b/>
          <w:bCs/>
          <w:color w:val="26282F"/>
          <w:sz w:val="26"/>
          <w:szCs w:val="26"/>
        </w:rPr>
        <w:br/>
        <w:t xml:space="preserve">муниципального образования </w:t>
      </w:r>
      <w:r>
        <w:rPr>
          <w:b/>
          <w:bCs/>
          <w:color w:val="000000" w:themeColor="text1"/>
          <w:sz w:val="26"/>
          <w:szCs w:val="28"/>
        </w:rPr>
        <w:t>«Плюсский район»</w:t>
      </w:r>
    </w:p>
    <w:p w14:paraId="65D1A916" w14:textId="77777777" w:rsidR="0081736B" w:rsidRDefault="0081736B">
      <w:pPr>
        <w:widowControl w:val="0"/>
        <w:ind w:firstLine="720"/>
        <w:jc w:val="both"/>
        <w:rPr>
          <w:sz w:val="26"/>
          <w:szCs w:val="26"/>
        </w:rPr>
      </w:pPr>
    </w:p>
    <w:p w14:paraId="3750A296" w14:textId="77777777" w:rsidR="0081736B" w:rsidRDefault="008249B1">
      <w:pPr>
        <w:widowControl w:val="0"/>
        <w:spacing w:before="108" w:after="108"/>
        <w:jc w:val="center"/>
        <w:outlineLvl w:val="0"/>
        <w:rPr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1. Общие положения</w:t>
      </w:r>
      <w:bookmarkStart w:id="1" w:name="sub_100"/>
      <w:bookmarkEnd w:id="1"/>
    </w:p>
    <w:p w14:paraId="2B7A160E" w14:textId="77777777" w:rsidR="0081736B" w:rsidRDefault="0081736B">
      <w:pPr>
        <w:widowControl w:val="0"/>
        <w:ind w:firstLine="720"/>
        <w:jc w:val="both"/>
        <w:rPr>
          <w:sz w:val="26"/>
          <w:szCs w:val="26"/>
        </w:rPr>
      </w:pPr>
    </w:p>
    <w:p w14:paraId="05ACEE75" w14:textId="77777777" w:rsidR="0081736B" w:rsidRDefault="008249B1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Регламент сопровождения инвестиционных проектов на территории муниципального образования </w:t>
      </w:r>
      <w:r>
        <w:rPr>
          <w:color w:val="000000" w:themeColor="text1"/>
          <w:sz w:val="26"/>
          <w:szCs w:val="28"/>
        </w:rPr>
        <w:t>«Плюсский район»</w:t>
      </w:r>
      <w:r>
        <w:rPr>
          <w:sz w:val="26"/>
          <w:szCs w:val="26"/>
        </w:rPr>
        <w:t xml:space="preserve"> (далее - Регламент) устанавливает сроки и последовательность действий структурны</w:t>
      </w:r>
      <w:r w:rsidR="008F61D5">
        <w:rPr>
          <w:sz w:val="26"/>
          <w:szCs w:val="26"/>
        </w:rPr>
        <w:t>х подразделений а</w:t>
      </w:r>
      <w:r>
        <w:rPr>
          <w:sz w:val="26"/>
          <w:szCs w:val="26"/>
        </w:rPr>
        <w:t xml:space="preserve">дминистрации Плюсского района (далее – структурные подразделения) по оказанию информационно-консультационного и организационного содействия субъектам инвестиционной деятельности, реализующим или планирующим реализацию инвестиционных проектов на территории муниципального образования </w:t>
      </w:r>
      <w:r>
        <w:rPr>
          <w:color w:val="000000" w:themeColor="text1"/>
          <w:sz w:val="26"/>
          <w:szCs w:val="28"/>
        </w:rPr>
        <w:t>«Плюсский район» (далее – муниципальное образование).</w:t>
      </w:r>
    </w:p>
    <w:p w14:paraId="5644AA09" w14:textId="77777777" w:rsidR="0081736B" w:rsidRDefault="008249B1">
      <w:pPr>
        <w:widowControl w:val="0"/>
        <w:ind w:firstLine="720"/>
        <w:jc w:val="both"/>
        <w:rPr>
          <w:sz w:val="26"/>
          <w:szCs w:val="26"/>
        </w:rPr>
      </w:pPr>
      <w:bookmarkStart w:id="2" w:name="sub_1011"/>
      <w:bookmarkEnd w:id="2"/>
      <w:r>
        <w:rPr>
          <w:sz w:val="26"/>
          <w:szCs w:val="26"/>
        </w:rPr>
        <w:t>1.2. Положения Регламента направлены на унификацию процедуры взаимодействия субъектов инвестиционной деятельности с органами местного самоуправления муниципального образования, снижение административных барьеров при реализации инвестиционных проектов на территории муниципального образования.</w:t>
      </w:r>
    </w:p>
    <w:p w14:paraId="233C0991" w14:textId="77777777" w:rsidR="0081736B" w:rsidRDefault="008249B1">
      <w:pPr>
        <w:widowControl w:val="0"/>
        <w:ind w:firstLine="720"/>
        <w:jc w:val="both"/>
        <w:rPr>
          <w:sz w:val="26"/>
          <w:szCs w:val="26"/>
        </w:rPr>
      </w:pPr>
      <w:bookmarkStart w:id="3" w:name="sub_1012"/>
      <w:bookmarkEnd w:id="3"/>
      <w:r>
        <w:rPr>
          <w:sz w:val="26"/>
          <w:szCs w:val="26"/>
        </w:rPr>
        <w:t>1.3. Для целей Регламента применяются термины и понятия в соответствии с законодательством Российской Федерации, а также следующие определения:</w:t>
      </w:r>
      <w:bookmarkStart w:id="4" w:name="sub_1013"/>
      <w:bookmarkEnd w:id="4"/>
    </w:p>
    <w:p w14:paraId="5147C189" w14:textId="77777777" w:rsidR="0081736B" w:rsidRDefault="008249B1">
      <w:pPr>
        <w:widowControl w:val="0"/>
        <w:ind w:firstLine="720"/>
        <w:jc w:val="both"/>
        <w:rPr>
          <w:sz w:val="26"/>
          <w:szCs w:val="26"/>
        </w:rPr>
      </w:pPr>
      <w:r>
        <w:rPr>
          <w:color w:val="26282F"/>
          <w:sz w:val="26"/>
          <w:szCs w:val="26"/>
        </w:rPr>
        <w:t xml:space="preserve">1) инвестор </w:t>
      </w:r>
      <w:r>
        <w:rPr>
          <w:sz w:val="26"/>
          <w:szCs w:val="26"/>
        </w:rPr>
        <w:t>- субъект инвестиционной деятельности, осуществляющий капитальные и (или) иные вложения за счет собственных, заемных и (или) привлеченных средств для реализации инвестиционного проекта на территории муниципального образования;</w:t>
      </w:r>
    </w:p>
    <w:p w14:paraId="48D89802" w14:textId="77777777" w:rsidR="0081736B" w:rsidRDefault="008249B1">
      <w:pPr>
        <w:widowControl w:val="0"/>
        <w:ind w:firstLine="720"/>
        <w:jc w:val="both"/>
        <w:rPr>
          <w:sz w:val="26"/>
          <w:szCs w:val="26"/>
        </w:rPr>
      </w:pPr>
      <w:r>
        <w:rPr>
          <w:color w:val="26282F"/>
          <w:sz w:val="26"/>
          <w:szCs w:val="26"/>
        </w:rPr>
        <w:t xml:space="preserve">2) инициатор инвестиционного проекта </w:t>
      </w:r>
      <w:r>
        <w:rPr>
          <w:sz w:val="26"/>
          <w:szCs w:val="26"/>
        </w:rPr>
        <w:t>(далее - инициатор) - индивидуальный предприниматель или юридическое лицо, являющиеся авторами идеи создания инвестиционного проекта и выступающие с обоснованием необходимости и возможности реализации данного инвестиционного проекта на территории муниципального образования;</w:t>
      </w:r>
    </w:p>
    <w:p w14:paraId="384C6C81" w14:textId="77777777" w:rsidR="0081736B" w:rsidRDefault="008249B1">
      <w:pPr>
        <w:widowControl w:val="0"/>
        <w:ind w:firstLine="720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3) инвестиционный проект </w:t>
      </w:r>
      <w:r>
        <w:rPr>
          <w:sz w:val="26"/>
          <w:szCs w:val="26"/>
        </w:rPr>
        <w:t>- обоснование экономической целесообразности, объема и сроков осуществления капитальных вложений в объект(ы) частной собственности,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14:paraId="66EB5A4A" w14:textId="77777777" w:rsidR="0081736B" w:rsidRDefault="008249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4) </w:t>
      </w:r>
      <w:r>
        <w:rPr>
          <w:rFonts w:ascii="Times New Roman" w:hAnsi="Times New Roman" w:cs="Times New Roman"/>
          <w:sz w:val="26"/>
          <w:szCs w:val="26"/>
        </w:rPr>
        <w:t>инвестиционный уполномоченный – координатор сопровождения инвестиционных проектов на территории муниципального образования;</w:t>
      </w:r>
    </w:p>
    <w:p w14:paraId="6DF3C962" w14:textId="77777777" w:rsidR="0081736B" w:rsidRDefault="008249B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куратор инвестиционного проекта (далее – куратор) – сотрудник струк</w:t>
      </w:r>
      <w:r w:rsidR="008F61D5">
        <w:rPr>
          <w:rFonts w:ascii="Times New Roman" w:hAnsi="Times New Roman" w:cs="Times New Roman"/>
          <w:sz w:val="26"/>
          <w:szCs w:val="26"/>
        </w:rPr>
        <w:lastRenderedPageBreak/>
        <w:t>турного подразделения а</w:t>
      </w:r>
      <w:r>
        <w:rPr>
          <w:rFonts w:ascii="Times New Roman" w:hAnsi="Times New Roman" w:cs="Times New Roman"/>
          <w:sz w:val="26"/>
          <w:szCs w:val="26"/>
        </w:rPr>
        <w:t>дминистрации Плюсского района в соответствии с отраслевой (территориальной) принадлежностью инвестиционного проекта, ответственный за сопровождение инвестиционного проекта и оказывающий содействие в реализации плана мероприятий по сопровождению инвестиционного проекта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3C81A226" w14:textId="77777777" w:rsidR="0081736B" w:rsidRDefault="008249B1">
      <w:pPr>
        <w:widowControl w:val="0"/>
        <w:ind w:firstLine="720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6) сопровождение инвестиционного проекта </w:t>
      </w:r>
      <w:r>
        <w:rPr>
          <w:sz w:val="26"/>
          <w:szCs w:val="26"/>
        </w:rPr>
        <w:t>- комплекс информационно-консультационных и организационных мероприятий по содействию инвестору, инициатору в реализации инвестиционного проекта на территории муниципального образования, в соответствии с законодательством Российской Федерации, Псковской области и муниципальными правовыми актами муниципального образования;</w:t>
      </w:r>
    </w:p>
    <w:p w14:paraId="543654DC" w14:textId="77777777" w:rsidR="0081736B" w:rsidRDefault="008249B1">
      <w:pPr>
        <w:widowControl w:val="0"/>
        <w:ind w:firstLine="720"/>
        <w:jc w:val="both"/>
        <w:rPr>
          <w:sz w:val="26"/>
          <w:szCs w:val="26"/>
        </w:rPr>
      </w:pPr>
      <w:r>
        <w:rPr>
          <w:color w:val="26282F"/>
          <w:sz w:val="26"/>
          <w:szCs w:val="26"/>
        </w:rPr>
        <w:t xml:space="preserve">7) инвестиционная площадка </w:t>
      </w:r>
      <w:r>
        <w:rPr>
          <w:sz w:val="26"/>
          <w:szCs w:val="26"/>
        </w:rPr>
        <w:t>- земельный участок с размещенными на нем зданиями, сооружениями, иными объектами, включая инженерную и транспортную инфраструктуру, расположенный на территории муниципального образования и потенциально пригодный для реализации инвестиционных проектов;</w:t>
      </w:r>
    </w:p>
    <w:p w14:paraId="43625995" w14:textId="77777777" w:rsidR="0081736B" w:rsidRDefault="008249B1">
      <w:pPr>
        <w:widowControl w:val="0"/>
        <w:ind w:firstLine="720"/>
        <w:jc w:val="both"/>
        <w:rPr>
          <w:sz w:val="26"/>
          <w:szCs w:val="26"/>
        </w:rPr>
      </w:pPr>
      <w:r>
        <w:rPr>
          <w:color w:val="26282F"/>
          <w:sz w:val="26"/>
          <w:szCs w:val="26"/>
        </w:rPr>
        <w:t xml:space="preserve">8) план мероприятий по сопровождению инвестиционного проекта </w:t>
      </w:r>
      <w:r>
        <w:rPr>
          <w:sz w:val="26"/>
          <w:szCs w:val="26"/>
        </w:rPr>
        <w:t>(далее - план мероприятий) - комплекс взаимоувязанных по срокам реализации, задачам и ответственным исполнителям информационно-консультационных и организационных мероприятий по содействию инвестору, инициатору в реализации инвестиционного проекта на территории муниципального образования.</w:t>
      </w:r>
    </w:p>
    <w:p w14:paraId="2F1384EB" w14:textId="77777777" w:rsidR="0081736B" w:rsidRDefault="008249B1">
      <w:pPr>
        <w:widowControl w:val="0"/>
        <w:ind w:firstLine="720"/>
        <w:jc w:val="both"/>
      </w:pPr>
      <w:r>
        <w:rPr>
          <w:sz w:val="26"/>
          <w:szCs w:val="26"/>
        </w:rPr>
        <w:t xml:space="preserve">1.4. Рассмотрение предложений о реализации проекта муниципально-частного партнерства осуществляется в соответствии с </w:t>
      </w:r>
      <w:r>
        <w:rPr>
          <w:bCs/>
          <w:sz w:val="26"/>
          <w:szCs w:val="26"/>
        </w:rPr>
        <w:t>Федеральным законом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Федерации».</w:t>
      </w:r>
    </w:p>
    <w:p w14:paraId="1ADEF268" w14:textId="77777777" w:rsidR="0081736B" w:rsidRDefault="008249B1">
      <w:pPr>
        <w:widowControl w:val="0"/>
        <w:ind w:firstLine="720"/>
        <w:jc w:val="both"/>
        <w:rPr>
          <w:sz w:val="26"/>
          <w:szCs w:val="26"/>
        </w:rPr>
      </w:pPr>
      <w:bookmarkStart w:id="5" w:name="sub_1014"/>
      <w:bookmarkEnd w:id="5"/>
      <w:r>
        <w:rPr>
          <w:sz w:val="26"/>
          <w:szCs w:val="26"/>
        </w:rPr>
        <w:t>1.5. Не подлежат сопровождению инвестиционные проекты:</w:t>
      </w:r>
    </w:p>
    <w:p w14:paraId="76063ABF" w14:textId="77777777" w:rsidR="0081736B" w:rsidRDefault="008249B1">
      <w:pPr>
        <w:widowControl w:val="0"/>
        <w:ind w:firstLine="720"/>
        <w:jc w:val="both"/>
      </w:pPr>
      <w:bookmarkStart w:id="6" w:name="sub_1015"/>
      <w:bookmarkEnd w:id="6"/>
      <w:r>
        <w:rPr>
          <w:sz w:val="26"/>
          <w:szCs w:val="26"/>
        </w:rPr>
        <w:t xml:space="preserve">1.5.1. </w:t>
      </w:r>
      <w:r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вязанные с привлечением денежных средств граждан и юридических лиц для долевого строительства жилого или нежилого помещения в соответствии с </w:t>
      </w:r>
      <w:hyperlink r:id="rId8">
        <w:r>
          <w:rPr>
            <w:bCs/>
            <w:sz w:val="26"/>
            <w:szCs w:val="26"/>
          </w:rPr>
          <w:t>Федеральным законом</w:t>
        </w:r>
      </w:hyperlink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14:paraId="6808AFB7" w14:textId="77777777" w:rsidR="0081736B" w:rsidRDefault="008249B1">
      <w:pPr>
        <w:widowControl w:val="0"/>
        <w:ind w:firstLine="720"/>
        <w:jc w:val="both"/>
        <w:rPr>
          <w:sz w:val="26"/>
          <w:szCs w:val="26"/>
        </w:rPr>
      </w:pPr>
      <w:bookmarkStart w:id="7" w:name="sub_10151"/>
      <w:bookmarkEnd w:id="7"/>
      <w:r>
        <w:rPr>
          <w:sz w:val="26"/>
          <w:szCs w:val="26"/>
        </w:rPr>
        <w:t>1.5.2. В целях осуществления индивидуального жилищного строительства.</w:t>
      </w:r>
    </w:p>
    <w:p w14:paraId="3049E2E9" w14:textId="77777777" w:rsidR="0081736B" w:rsidRDefault="008249B1">
      <w:pPr>
        <w:widowControl w:val="0"/>
        <w:ind w:firstLine="720"/>
        <w:jc w:val="both"/>
        <w:rPr>
          <w:sz w:val="26"/>
          <w:szCs w:val="26"/>
        </w:rPr>
      </w:pPr>
      <w:bookmarkStart w:id="8" w:name="sub_10152"/>
      <w:bookmarkEnd w:id="8"/>
      <w:r>
        <w:rPr>
          <w:sz w:val="26"/>
          <w:szCs w:val="26"/>
        </w:rPr>
        <w:t>1.5.3. Финансируемые в полном объеме за счет средств бюджетов бюджетной системы Российской Федерации.</w:t>
      </w:r>
    </w:p>
    <w:p w14:paraId="1D92DFE9" w14:textId="77777777" w:rsidR="0081736B" w:rsidRDefault="0081736B">
      <w:pPr>
        <w:widowControl w:val="0"/>
        <w:jc w:val="center"/>
        <w:outlineLvl w:val="0"/>
        <w:rPr>
          <w:b/>
          <w:bCs/>
          <w:color w:val="26282F"/>
          <w:sz w:val="26"/>
          <w:szCs w:val="26"/>
        </w:rPr>
      </w:pPr>
      <w:bookmarkStart w:id="9" w:name="sub_10153"/>
      <w:bookmarkEnd w:id="9"/>
    </w:p>
    <w:p w14:paraId="26A4AA43" w14:textId="77777777" w:rsidR="0081736B" w:rsidRDefault="008249B1">
      <w:pPr>
        <w:widowControl w:val="0"/>
        <w:jc w:val="center"/>
        <w:outlineLvl w:val="0"/>
        <w:rPr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2. Сопровождение инвестиционных проектов</w:t>
      </w:r>
      <w:bookmarkStart w:id="10" w:name="sub_200"/>
      <w:bookmarkEnd w:id="10"/>
    </w:p>
    <w:p w14:paraId="1624A429" w14:textId="77777777" w:rsidR="0081736B" w:rsidRDefault="0081736B">
      <w:pPr>
        <w:widowControl w:val="0"/>
        <w:ind w:firstLine="720"/>
        <w:jc w:val="both"/>
        <w:rPr>
          <w:sz w:val="26"/>
          <w:szCs w:val="26"/>
        </w:rPr>
      </w:pPr>
    </w:p>
    <w:p w14:paraId="16BA67E1" w14:textId="77777777" w:rsidR="0081736B" w:rsidRDefault="008249B1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2.1. Работа с инвесторами по сопровождению инвестиционных проектов осуществляется инвестиционным уполномоченным, отрасле</w:t>
      </w:r>
      <w:r w:rsidR="008F61D5">
        <w:rPr>
          <w:sz w:val="26"/>
          <w:szCs w:val="26"/>
        </w:rPr>
        <w:t>выми органами а</w:t>
      </w:r>
      <w:r>
        <w:rPr>
          <w:sz w:val="26"/>
          <w:szCs w:val="26"/>
        </w:rPr>
        <w:t>дминистрации Плюсского района в курируемой сфере, при необходимости, во взаимодействии с исполнительными органами Псковской области, а также Фондом инвестиционного развития Псковской области.</w:t>
      </w:r>
    </w:p>
    <w:p w14:paraId="082FD1F2" w14:textId="77777777" w:rsidR="0081736B" w:rsidRDefault="008249B1">
      <w:pPr>
        <w:widowControl w:val="0"/>
        <w:ind w:firstLine="720"/>
        <w:jc w:val="both"/>
        <w:rPr>
          <w:sz w:val="26"/>
          <w:szCs w:val="26"/>
        </w:rPr>
      </w:pPr>
      <w:bookmarkStart w:id="11" w:name="sub_1022"/>
      <w:bookmarkStart w:id="12" w:name="sub_1021"/>
      <w:bookmarkEnd w:id="11"/>
      <w:bookmarkEnd w:id="12"/>
      <w:r>
        <w:rPr>
          <w:sz w:val="26"/>
          <w:szCs w:val="26"/>
        </w:rPr>
        <w:t>2.2. Мероприятия по сопровождению инвестиционных проектов:</w:t>
      </w:r>
    </w:p>
    <w:p w14:paraId="2D95F506" w14:textId="77777777" w:rsidR="0081736B" w:rsidRDefault="008249B1">
      <w:pPr>
        <w:widowControl w:val="0"/>
        <w:ind w:firstLine="720"/>
        <w:jc w:val="both"/>
        <w:rPr>
          <w:sz w:val="26"/>
          <w:szCs w:val="26"/>
        </w:rPr>
      </w:pPr>
      <w:bookmarkStart w:id="13" w:name="sub_1023"/>
      <w:bookmarkEnd w:id="13"/>
      <w:r>
        <w:rPr>
          <w:sz w:val="26"/>
          <w:szCs w:val="26"/>
        </w:rPr>
        <w:t>2.2.1. Предоставление инвестору (инициатору) информационно-</w:t>
      </w:r>
      <w:r>
        <w:rPr>
          <w:sz w:val="26"/>
          <w:szCs w:val="26"/>
        </w:rPr>
        <w:lastRenderedPageBreak/>
        <w:t>консультационной поддержки, в том числе по вопросам:</w:t>
      </w:r>
      <w:bookmarkStart w:id="14" w:name="sub_10231"/>
      <w:bookmarkEnd w:id="14"/>
    </w:p>
    <w:p w14:paraId="6CE5C54A" w14:textId="77777777" w:rsidR="0081736B" w:rsidRDefault="008249B1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порядка осуществления градостроительной деятельности на территории муниципального образования;</w:t>
      </w:r>
    </w:p>
    <w:p w14:paraId="45CE871E" w14:textId="77777777" w:rsidR="0081736B" w:rsidRDefault="008249B1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имеющихся на территории муниципального образования земельных участков и муниципального имущества для реализации инвестиционного проекта;</w:t>
      </w:r>
    </w:p>
    <w:p w14:paraId="1F225EA5" w14:textId="77777777" w:rsidR="0081736B" w:rsidRDefault="008249B1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участия в федеральных, региональных, муниципальных программах;</w:t>
      </w:r>
    </w:p>
    <w:p w14:paraId="0495A421" w14:textId="77777777" w:rsidR="0081736B" w:rsidRDefault="008249B1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социально-экономического положения муниципального образования, кадрового потенциала муниципального образования;</w:t>
      </w:r>
    </w:p>
    <w:p w14:paraId="7BC644B3" w14:textId="77777777" w:rsidR="0081736B" w:rsidRDefault="008249B1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инфраструктуры поддержки предпринимательства.</w:t>
      </w:r>
    </w:p>
    <w:p w14:paraId="00468882" w14:textId="77777777" w:rsidR="0081736B" w:rsidRDefault="008249B1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2.2.2. Организационное сопровождение реализации инвестиционного проекта, в том числе:</w:t>
      </w:r>
      <w:bookmarkStart w:id="15" w:name="sub_10232"/>
      <w:bookmarkEnd w:id="15"/>
    </w:p>
    <w:p w14:paraId="2CEF91E9" w14:textId="77777777" w:rsidR="0081736B" w:rsidRDefault="008249B1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рассмотрение письменных обращений инвесторов (инициаторов);</w:t>
      </w:r>
    </w:p>
    <w:p w14:paraId="7DBD5156" w14:textId="77777777" w:rsidR="0081736B" w:rsidRDefault="008249B1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оперативная организация инвестиционным уполномоченным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14:paraId="62E65995" w14:textId="77777777" w:rsidR="0081736B" w:rsidRDefault="008F61D5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назначение а</w:t>
      </w:r>
      <w:r w:rsidR="008249B1">
        <w:rPr>
          <w:sz w:val="26"/>
          <w:szCs w:val="26"/>
        </w:rPr>
        <w:t>дминистрацией Плюсского района в соответствии с отраслевой принадлежностью инвестиционного проекта кураторов проекта;</w:t>
      </w:r>
    </w:p>
    <w:p w14:paraId="3A07A762" w14:textId="77777777" w:rsidR="0081736B" w:rsidRDefault="008249B1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разработка плана мероприятий по сопровождению инвестиционного проекта;</w:t>
      </w:r>
    </w:p>
    <w:p w14:paraId="52AD36EA" w14:textId="77777777" w:rsidR="0081736B" w:rsidRDefault="008249B1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размещение инвестиционным уполномоченным сведений об инвестиционном проекте в реестре инвестиционных проектов муниципального образования на инвестиционном сайте, на официальном сайте администрации муниципального образования;</w:t>
      </w:r>
    </w:p>
    <w:p w14:paraId="5A208074" w14:textId="77777777" w:rsidR="0081736B" w:rsidRDefault="008249B1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взаимодействие инвестиционного уполномоченного с отраслевыми исполнительными органами Псковской области, Фондом инвестиционного развития Псковской области, учреждениями и организациями независимо от их организационно-правовой формы (при необходимости).</w:t>
      </w:r>
    </w:p>
    <w:p w14:paraId="2BECCCFD" w14:textId="77777777" w:rsidR="0081736B" w:rsidRDefault="0081736B">
      <w:pPr>
        <w:widowControl w:val="0"/>
        <w:ind w:firstLine="720"/>
        <w:jc w:val="both"/>
        <w:rPr>
          <w:szCs w:val="28"/>
        </w:rPr>
      </w:pPr>
    </w:p>
    <w:p w14:paraId="3680E080" w14:textId="77777777" w:rsidR="0081736B" w:rsidRDefault="008249B1">
      <w:pPr>
        <w:widowControl w:val="0"/>
        <w:jc w:val="center"/>
        <w:outlineLvl w:val="0"/>
        <w:rPr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3. Порядок рассмотрения обращений инвесторов (инициаторов)</w:t>
      </w:r>
      <w:bookmarkStart w:id="16" w:name="sub_300"/>
      <w:bookmarkEnd w:id="16"/>
    </w:p>
    <w:p w14:paraId="09315922" w14:textId="77777777" w:rsidR="0081736B" w:rsidRDefault="0081736B">
      <w:pPr>
        <w:widowControl w:val="0"/>
        <w:ind w:firstLine="720"/>
        <w:jc w:val="both"/>
        <w:rPr>
          <w:sz w:val="26"/>
          <w:szCs w:val="26"/>
        </w:rPr>
      </w:pPr>
    </w:p>
    <w:p w14:paraId="45351D88" w14:textId="77777777" w:rsidR="0081736B" w:rsidRDefault="008249B1">
      <w:pPr>
        <w:widowControl w:val="0"/>
        <w:ind w:firstLine="720"/>
        <w:jc w:val="both"/>
      </w:pPr>
      <w:r>
        <w:rPr>
          <w:sz w:val="26"/>
          <w:szCs w:val="26"/>
        </w:rPr>
        <w:t xml:space="preserve">3.1. Основанием для рассмотрения инвестиционного проекта является обращение инвестора (инициатора), претендующего на сопровождение инвестиционного проекта, в администрацию муниципального образования с заявкой на сопровождение инвестиционного проекта (далее - заявка), оформленной в соответствии с </w:t>
      </w:r>
      <w:r>
        <w:rPr>
          <w:bCs/>
          <w:sz w:val="26"/>
          <w:szCs w:val="26"/>
        </w:rPr>
        <w:t>приложением № 1</w:t>
      </w:r>
      <w:r>
        <w:rPr>
          <w:sz w:val="26"/>
          <w:szCs w:val="26"/>
        </w:rPr>
        <w:t xml:space="preserve"> к Регламенту.</w:t>
      </w:r>
      <w:bookmarkStart w:id="17" w:name="sub_1031"/>
      <w:bookmarkEnd w:id="17"/>
    </w:p>
    <w:p w14:paraId="21BABC61" w14:textId="77777777" w:rsidR="0081736B" w:rsidRDefault="008249B1">
      <w:pPr>
        <w:widowControl w:val="0"/>
        <w:ind w:firstLine="720"/>
        <w:jc w:val="both"/>
      </w:pPr>
      <w:r>
        <w:rPr>
          <w:sz w:val="26"/>
          <w:szCs w:val="26"/>
        </w:rPr>
        <w:t xml:space="preserve">К заявке прикладывается резюме инвестиционного проекта, рекомендуемая форма которого приведена в </w:t>
      </w:r>
      <w:r>
        <w:rPr>
          <w:bCs/>
          <w:sz w:val="26"/>
          <w:szCs w:val="26"/>
        </w:rPr>
        <w:t>приложении № 2</w:t>
      </w:r>
      <w:r>
        <w:rPr>
          <w:sz w:val="26"/>
          <w:szCs w:val="26"/>
        </w:rPr>
        <w:t xml:space="preserve"> к Регламенту.</w:t>
      </w:r>
    </w:p>
    <w:p w14:paraId="13D9A424" w14:textId="77777777" w:rsidR="0081736B" w:rsidRDefault="008249B1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Инвестор (инициатор) представляет заявку и резюме инвестиционного проекта на бумажном носителе по адресу: 181000 Псковская область, Плюсский район, </w:t>
      </w:r>
      <w:proofErr w:type="spellStart"/>
      <w:r>
        <w:rPr>
          <w:sz w:val="26"/>
          <w:szCs w:val="26"/>
        </w:rPr>
        <w:t>рп.Плюсса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ул.Школьная</w:t>
      </w:r>
      <w:proofErr w:type="spellEnd"/>
      <w:r>
        <w:rPr>
          <w:sz w:val="26"/>
          <w:szCs w:val="26"/>
        </w:rPr>
        <w:t xml:space="preserve">, д.1А или в электронной форме посредством направления по электронной почте: </w:t>
      </w:r>
      <w:hyperlink r:id="rId9">
        <w:r>
          <w:rPr>
            <w:sz w:val="26"/>
            <w:szCs w:val="26"/>
            <w:lang w:val="en-US"/>
          </w:rPr>
          <w:t>plyussa</w:t>
        </w:r>
        <w:r>
          <w:rPr>
            <w:sz w:val="26"/>
            <w:szCs w:val="26"/>
          </w:rPr>
          <w:t>@</w:t>
        </w:r>
        <w:r>
          <w:rPr>
            <w:sz w:val="26"/>
            <w:szCs w:val="26"/>
            <w:lang w:val="en-US"/>
          </w:rPr>
          <w:t>reg</w:t>
        </w:r>
        <w:r>
          <w:rPr>
            <w:sz w:val="26"/>
            <w:szCs w:val="26"/>
          </w:rPr>
          <w:t>60.</w:t>
        </w:r>
        <w:r>
          <w:rPr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 xml:space="preserve">  с последующим подтверждением на бумажном носителе.</w:t>
      </w:r>
    </w:p>
    <w:p w14:paraId="1F7AB6D2" w14:textId="77777777" w:rsidR="0081736B" w:rsidRDefault="008249B1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3.2. Поступившая заявка регистрируется в течение одного рабочего дня со дня ее поступления в администрацию муниципального образования.</w:t>
      </w:r>
    </w:p>
    <w:p w14:paraId="41C4638A" w14:textId="77777777" w:rsidR="0081736B" w:rsidRDefault="008249B1">
      <w:pPr>
        <w:widowControl w:val="0"/>
        <w:ind w:firstLine="720"/>
        <w:jc w:val="both"/>
        <w:rPr>
          <w:sz w:val="26"/>
          <w:szCs w:val="26"/>
        </w:rPr>
      </w:pPr>
      <w:bookmarkStart w:id="18" w:name="sub_1032"/>
      <w:bookmarkEnd w:id="18"/>
      <w:r>
        <w:rPr>
          <w:sz w:val="26"/>
          <w:szCs w:val="26"/>
        </w:rPr>
        <w:t xml:space="preserve">3.3. Заявку и прилагаемые к ней документы, представленные инвестором (инициатором) с соблюдением требований настоящего Регламента, </w:t>
      </w:r>
      <w:r>
        <w:rPr>
          <w:sz w:val="26"/>
          <w:szCs w:val="26"/>
        </w:rPr>
        <w:lastRenderedPageBreak/>
        <w:t>рассматривает инвестиционный уполномоченный совместно со структурными подразделениями местной администрации.</w:t>
      </w:r>
      <w:bookmarkStart w:id="19" w:name="sub_1033"/>
      <w:bookmarkEnd w:id="19"/>
    </w:p>
    <w:p w14:paraId="262B8964" w14:textId="77777777" w:rsidR="0081736B" w:rsidRDefault="008249B1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Ответственность за достоверность сведений по инвестиционному проекту несет заявитель - инвестор (инициатор) проекта.</w:t>
      </w:r>
    </w:p>
    <w:p w14:paraId="6F427626" w14:textId="77777777" w:rsidR="0081736B" w:rsidRDefault="008249B1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3.4. В случае несоответствия представленной заявки установленной форме, либо непредставления резюме инвестиционного проекта, отраслевой орган в течение пяти рабочих дней со дня регистрации заявки возвращает инвестору (инициатору) заявку с приложенными к ней документами с обоснованием причин возврата.</w:t>
      </w:r>
      <w:bookmarkStart w:id="20" w:name="sub_1034"/>
      <w:bookmarkEnd w:id="20"/>
    </w:p>
    <w:p w14:paraId="63BB922E" w14:textId="77777777" w:rsidR="0081736B" w:rsidRDefault="008249B1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случае устранения обстоятельств, послуживших основанием для возврата заявки, инвестор (инициатор) вправе повторно обратиться в администрацию муниципального образования в соответствии с Регламентом.</w:t>
      </w:r>
    </w:p>
    <w:p w14:paraId="2DE3CAA6" w14:textId="77777777" w:rsidR="0081736B" w:rsidRDefault="008249B1">
      <w:pPr>
        <w:widowControl w:val="0"/>
        <w:ind w:firstLine="720"/>
        <w:jc w:val="both"/>
      </w:pPr>
      <w:r>
        <w:rPr>
          <w:sz w:val="26"/>
          <w:szCs w:val="26"/>
        </w:rPr>
        <w:t xml:space="preserve">3.5. В случае отсутствия оснований для возврата заявки, установленных </w:t>
      </w:r>
      <w:r>
        <w:rPr>
          <w:bCs/>
          <w:sz w:val="26"/>
          <w:szCs w:val="26"/>
        </w:rPr>
        <w:t>пунктом 3.4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Регламента, отраслевой орган в течение трех рабочих дней со дня регистрации заявки запрашивает заключения о целесообразности, либо нецелесообразности реализации инвестиционного проекта на территории муниципального образования у структурных подразделений, в компетенции которых находится рассмотрение вопросов, связанных с реализацией инвестиционного проекта.</w:t>
      </w:r>
    </w:p>
    <w:p w14:paraId="16E21747" w14:textId="77777777" w:rsidR="0081736B" w:rsidRDefault="008249B1">
      <w:pPr>
        <w:widowControl w:val="0"/>
        <w:ind w:firstLine="720"/>
        <w:jc w:val="both"/>
      </w:pPr>
      <w:bookmarkStart w:id="21" w:name="sub_1035"/>
      <w:bookmarkEnd w:id="21"/>
      <w:r>
        <w:rPr>
          <w:sz w:val="26"/>
          <w:szCs w:val="26"/>
        </w:rPr>
        <w:t xml:space="preserve">3.6. В течение пяти рабочих дней со дня получения запросов, указанных в </w:t>
      </w:r>
      <w:r>
        <w:rPr>
          <w:bCs/>
          <w:sz w:val="26"/>
          <w:szCs w:val="26"/>
        </w:rPr>
        <w:t xml:space="preserve">пункте 3.5 </w:t>
      </w:r>
      <w:r>
        <w:rPr>
          <w:sz w:val="26"/>
          <w:szCs w:val="26"/>
        </w:rPr>
        <w:t>Регламента, структурные подразделения готовят соответствующие заключения в отношении проекта и направляют их инвестиционному уполномоченному для подготовки сводного заключения.</w:t>
      </w:r>
    </w:p>
    <w:p w14:paraId="7AA3B184" w14:textId="77777777" w:rsidR="0081736B" w:rsidRDefault="008249B1">
      <w:pPr>
        <w:widowControl w:val="0"/>
        <w:ind w:firstLine="709"/>
        <w:jc w:val="both"/>
        <w:outlineLvl w:val="0"/>
        <w:rPr>
          <w:sz w:val="26"/>
          <w:szCs w:val="26"/>
        </w:rPr>
      </w:pPr>
      <w:bookmarkStart w:id="22" w:name="sub_1036"/>
      <w:bookmarkEnd w:id="22"/>
      <w:r>
        <w:rPr>
          <w:sz w:val="26"/>
          <w:szCs w:val="26"/>
        </w:rPr>
        <w:t xml:space="preserve">3.7. В течение пяти рабочих дней со дня получения заключений структурных подразделений инвестиционный уполномоченный готовит сводное заключение по проекту и направляет </w:t>
      </w:r>
      <w:r w:rsidR="00060F86">
        <w:rPr>
          <w:sz w:val="26"/>
          <w:szCs w:val="26"/>
        </w:rPr>
        <w:t>его в Инвестиционный совет при а</w:t>
      </w:r>
      <w:r>
        <w:rPr>
          <w:sz w:val="26"/>
          <w:szCs w:val="26"/>
        </w:rPr>
        <w:t>дминистрации Плюсского района (далее – Инвестиционный Совет),</w:t>
      </w:r>
      <w:r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>на рассмотрение.</w:t>
      </w:r>
    </w:p>
    <w:p w14:paraId="74DE1407" w14:textId="77777777" w:rsidR="0081736B" w:rsidRDefault="008249B1">
      <w:pPr>
        <w:widowControl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3.8. Инвестиционный уполномоченный в течение десяти рабочих дней со дня подготовки сводного заключения организует заседание Инвестиционного Совета с целью принятия решения о целесообразности либо нецелесообразности организации сопровождения инвестиционного проекта.</w:t>
      </w:r>
    </w:p>
    <w:p w14:paraId="06B35326" w14:textId="77777777" w:rsidR="0081736B" w:rsidRDefault="008249B1">
      <w:pPr>
        <w:widowControl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3.9. Решение Инвестиционного Совета направляется инвестиционному уполномоченному и инвестору (инициатору) в срок не позднее 3 рабочих дней со дня его принятия.</w:t>
      </w:r>
    </w:p>
    <w:p w14:paraId="28897CFF" w14:textId="77777777" w:rsidR="0081736B" w:rsidRDefault="008249B1">
      <w:pPr>
        <w:widowControl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3.10. В случае принятия Инвестиционным Советом решения о сопровождении инвестиционного проекта, инвестиционный уполномоченный включает его в реестр инвестиционных проектов, реализуемых (планируемых к реализации) на территории муниципального образования.</w:t>
      </w:r>
    </w:p>
    <w:p w14:paraId="3D8D1236" w14:textId="77777777" w:rsidR="0081736B" w:rsidRDefault="0081736B">
      <w:pPr>
        <w:widowControl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680077B5" w14:textId="77777777" w:rsidR="0081736B" w:rsidRDefault="008249B1">
      <w:pPr>
        <w:widowControl w:val="0"/>
        <w:jc w:val="center"/>
        <w:outlineLvl w:val="0"/>
        <w:rPr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4. Порядок сопровождения инвестиционных проектов</w:t>
      </w:r>
      <w:bookmarkStart w:id="23" w:name="sub_400"/>
      <w:bookmarkEnd w:id="23"/>
    </w:p>
    <w:p w14:paraId="74FD4FA4" w14:textId="77777777" w:rsidR="0081736B" w:rsidRDefault="0081736B">
      <w:pPr>
        <w:widowControl w:val="0"/>
        <w:ind w:firstLine="720"/>
        <w:jc w:val="both"/>
        <w:rPr>
          <w:sz w:val="26"/>
          <w:szCs w:val="26"/>
        </w:rPr>
      </w:pPr>
    </w:p>
    <w:p w14:paraId="34E52E34" w14:textId="77777777" w:rsidR="0081736B" w:rsidRDefault="008249B1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По каждому сопровождаемому инвестиционному проекту куратор совместно с инвестором (инициатором) разрабатывает проект плана мероприятий по сопровождению инвестиционного проекта (далее - план мероприятий), в котором отражаются все планируемые этапы взаимодействия инвестора с органами местного самоуправления, государственными и иными </w:t>
      </w:r>
      <w:r>
        <w:rPr>
          <w:sz w:val="26"/>
          <w:szCs w:val="26"/>
        </w:rPr>
        <w:lastRenderedPageBreak/>
        <w:t>органами, сроки подготовительных, согласительных, разрешительных процедур, принятия решений о предоставлении мер поддержки финансового характера и т.п.</w:t>
      </w:r>
    </w:p>
    <w:p w14:paraId="572A62D2" w14:textId="77777777" w:rsidR="0081736B" w:rsidRDefault="008249B1">
      <w:pPr>
        <w:widowControl w:val="0"/>
        <w:ind w:firstLine="720"/>
        <w:jc w:val="both"/>
        <w:rPr>
          <w:sz w:val="26"/>
          <w:szCs w:val="26"/>
        </w:rPr>
      </w:pPr>
      <w:bookmarkStart w:id="24" w:name="sub_1041"/>
      <w:bookmarkEnd w:id="24"/>
      <w:r>
        <w:rPr>
          <w:sz w:val="26"/>
          <w:szCs w:val="26"/>
        </w:rPr>
        <w:t>4.2. Проект плана мероприятий направляется куратором на рассмотрение и согласование структурным подразделениям, в сфере деятельности которых необходимо содействие в реализации инвестиционного проекта.</w:t>
      </w:r>
    </w:p>
    <w:p w14:paraId="101DFBA4" w14:textId="77777777" w:rsidR="0081736B" w:rsidRDefault="008249B1">
      <w:pPr>
        <w:widowControl w:val="0"/>
        <w:ind w:firstLine="720"/>
        <w:jc w:val="both"/>
        <w:rPr>
          <w:sz w:val="26"/>
          <w:szCs w:val="26"/>
        </w:rPr>
      </w:pPr>
      <w:bookmarkStart w:id="25" w:name="sub_1042"/>
      <w:bookmarkEnd w:id="25"/>
      <w:r>
        <w:rPr>
          <w:sz w:val="26"/>
          <w:szCs w:val="26"/>
        </w:rPr>
        <w:t>4.3. Согласование проекта плана мероприятий структурными подразделениями осуществляется в срок, не превышающий трех рабочих дней со дня его получения.</w:t>
      </w:r>
    </w:p>
    <w:p w14:paraId="694B84E3" w14:textId="77777777" w:rsidR="0081736B" w:rsidRDefault="008249B1">
      <w:pPr>
        <w:widowControl w:val="0"/>
        <w:ind w:firstLine="720"/>
        <w:jc w:val="both"/>
        <w:rPr>
          <w:sz w:val="26"/>
          <w:szCs w:val="26"/>
        </w:rPr>
      </w:pPr>
      <w:bookmarkStart w:id="26" w:name="sub_1043"/>
      <w:bookmarkEnd w:id="26"/>
      <w:r>
        <w:rPr>
          <w:sz w:val="26"/>
          <w:szCs w:val="26"/>
        </w:rPr>
        <w:t>4.4. После получения необходимых согласований, проект плана мероприятий утверждается заместителем главы администрации, являющимся инвестиционным уполномоченным  на территории муниципального образования, с одной стороны и инвестором (инициатором) с другой.</w:t>
      </w:r>
    </w:p>
    <w:p w14:paraId="1135EF28" w14:textId="77777777" w:rsidR="0081736B" w:rsidRDefault="008249B1">
      <w:pPr>
        <w:widowControl w:val="0"/>
        <w:ind w:firstLine="720"/>
        <w:jc w:val="both"/>
        <w:rPr>
          <w:sz w:val="26"/>
          <w:szCs w:val="26"/>
        </w:rPr>
      </w:pPr>
      <w:bookmarkStart w:id="27" w:name="sub_1044"/>
      <w:bookmarkEnd w:id="27"/>
      <w:r>
        <w:rPr>
          <w:sz w:val="26"/>
          <w:szCs w:val="26"/>
        </w:rPr>
        <w:t>4.5. При сопровождении инвестиционного проекта:</w:t>
      </w:r>
      <w:bookmarkStart w:id="28" w:name="sub_1045"/>
      <w:bookmarkEnd w:id="28"/>
    </w:p>
    <w:p w14:paraId="5D247A37" w14:textId="77777777" w:rsidR="0081736B" w:rsidRDefault="008249B1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ответственные исполнители мероприятий обеспечивают их выполнение в установленные сроки;</w:t>
      </w:r>
    </w:p>
    <w:p w14:paraId="5B718205" w14:textId="77777777" w:rsidR="0081736B" w:rsidRDefault="008249B1">
      <w:pPr>
        <w:widowControl w:val="0"/>
        <w:ind w:firstLine="720"/>
        <w:jc w:val="both"/>
        <w:rPr>
          <w:color w:val="C00000"/>
          <w:sz w:val="26"/>
          <w:szCs w:val="26"/>
        </w:rPr>
      </w:pPr>
      <w:r>
        <w:rPr>
          <w:sz w:val="26"/>
          <w:szCs w:val="26"/>
        </w:rPr>
        <w:t>- инвестиционный уполномоченный осуществляет мониторинг хода реализации проекта, организует по мере необходимости рассмотрение вопросов, связанных с реализацией проекта, на заседаниях Инвестиционного Совета</w:t>
      </w:r>
      <w:r>
        <w:rPr>
          <w:color w:val="C00000"/>
          <w:sz w:val="26"/>
          <w:szCs w:val="26"/>
        </w:rPr>
        <w:t>.</w:t>
      </w:r>
    </w:p>
    <w:p w14:paraId="2C95E531" w14:textId="77777777" w:rsidR="0081736B" w:rsidRDefault="008249B1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4.6. Внесение изменений в план мероприятий.</w:t>
      </w:r>
    </w:p>
    <w:p w14:paraId="0D864772" w14:textId="77777777" w:rsidR="0081736B" w:rsidRDefault="008249B1">
      <w:pPr>
        <w:widowControl w:val="0"/>
        <w:ind w:firstLine="720"/>
        <w:jc w:val="both"/>
        <w:rPr>
          <w:sz w:val="26"/>
          <w:szCs w:val="26"/>
        </w:rPr>
      </w:pPr>
      <w:bookmarkStart w:id="29" w:name="sub_1046"/>
      <w:bookmarkEnd w:id="29"/>
      <w:r>
        <w:rPr>
          <w:sz w:val="26"/>
          <w:szCs w:val="26"/>
        </w:rPr>
        <w:t>4.6.1. Изменения в план мероприятий могут быть внесены по инициативе инвестиционного уполномоченного, структурных подразделений, инвестора (инициатора).</w:t>
      </w:r>
    </w:p>
    <w:p w14:paraId="736F8E31" w14:textId="77777777" w:rsidR="0081736B" w:rsidRDefault="008249B1">
      <w:pPr>
        <w:widowControl w:val="0"/>
        <w:ind w:firstLine="720"/>
        <w:jc w:val="both"/>
        <w:rPr>
          <w:sz w:val="26"/>
          <w:szCs w:val="26"/>
        </w:rPr>
      </w:pPr>
      <w:bookmarkStart w:id="30" w:name="sub_10461"/>
      <w:bookmarkEnd w:id="30"/>
      <w:r>
        <w:rPr>
          <w:sz w:val="26"/>
          <w:szCs w:val="26"/>
        </w:rPr>
        <w:t>4.6.2. Инвестиционный уполномоченный организует внесение изменений в план мероприятий и их утверждение.</w:t>
      </w:r>
    </w:p>
    <w:p w14:paraId="19AEED55" w14:textId="77777777" w:rsidR="0081736B" w:rsidRDefault="008249B1">
      <w:pPr>
        <w:widowControl w:val="0"/>
        <w:ind w:firstLine="720"/>
        <w:jc w:val="both"/>
        <w:rPr>
          <w:sz w:val="26"/>
          <w:szCs w:val="26"/>
        </w:rPr>
      </w:pPr>
      <w:bookmarkStart w:id="31" w:name="sub_10462"/>
      <w:bookmarkEnd w:id="31"/>
      <w:r>
        <w:rPr>
          <w:sz w:val="26"/>
          <w:szCs w:val="26"/>
        </w:rPr>
        <w:t>4.7. Сопровождение инвестиционного проекта прекращается в случаях:</w:t>
      </w:r>
      <w:bookmarkStart w:id="32" w:name="sub_1047"/>
      <w:bookmarkEnd w:id="32"/>
    </w:p>
    <w:p w14:paraId="66D38F59" w14:textId="77777777" w:rsidR="0081736B" w:rsidRDefault="008249B1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1) завершения исполнения всех мероприятий, предусмотренных планом мероприятий;</w:t>
      </w:r>
    </w:p>
    <w:p w14:paraId="5D2F2F62" w14:textId="77777777" w:rsidR="0081736B" w:rsidRDefault="008249B1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2) отказа инвестора (инициатора) от сопровождения инвестиционного проекта на основании его заявления;</w:t>
      </w:r>
    </w:p>
    <w:p w14:paraId="7639AB93" w14:textId="77777777" w:rsidR="0081736B" w:rsidRDefault="008249B1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3) неисполнения инвестором (инициатором) сроков реализации отдельных мероприятий, предусмотренных планом мероприятий, по которым он выступает ответственным исполнителем, более чем на 60 рабочих дней.</w:t>
      </w:r>
    </w:p>
    <w:p w14:paraId="1D78129A" w14:textId="77777777" w:rsidR="0081736B" w:rsidRDefault="0081736B">
      <w:pPr>
        <w:shd w:val="clear" w:color="auto" w:fill="FFFFFF"/>
        <w:ind w:firstLine="709"/>
        <w:jc w:val="center"/>
        <w:rPr>
          <w:szCs w:val="28"/>
        </w:rPr>
      </w:pPr>
    </w:p>
    <w:p w14:paraId="226E5C83" w14:textId="77777777" w:rsidR="0081736B" w:rsidRDefault="008249B1">
      <w:pPr>
        <w:shd w:val="clear" w:color="auto" w:fill="FFFFFF"/>
        <w:ind w:firstLine="709"/>
        <w:jc w:val="center"/>
        <w:rPr>
          <w:b/>
          <w:color w:val="26282F"/>
          <w:sz w:val="24"/>
          <w:szCs w:val="24"/>
        </w:rPr>
      </w:pPr>
      <w:r>
        <w:br w:type="page"/>
      </w:r>
    </w:p>
    <w:p w14:paraId="7EDFDAC3" w14:textId="77777777" w:rsidR="0081736B" w:rsidRDefault="008249B1">
      <w:pPr>
        <w:widowControl w:val="0"/>
        <w:ind w:firstLine="720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Приложение № 1</w:t>
      </w:r>
      <w:r>
        <w:rPr>
          <w:color w:val="000000" w:themeColor="text1"/>
          <w:sz w:val="26"/>
          <w:szCs w:val="26"/>
        </w:rPr>
        <w:br/>
        <w:t xml:space="preserve">к </w:t>
      </w:r>
      <w:r>
        <w:rPr>
          <w:bCs/>
          <w:color w:val="000000" w:themeColor="text1"/>
          <w:sz w:val="26"/>
          <w:szCs w:val="26"/>
        </w:rPr>
        <w:t>Регламенту</w:t>
      </w:r>
      <w:r>
        <w:rPr>
          <w:color w:val="000000" w:themeColor="text1"/>
          <w:sz w:val="26"/>
          <w:szCs w:val="26"/>
        </w:rPr>
        <w:t xml:space="preserve"> сопровождения</w:t>
      </w:r>
    </w:p>
    <w:p w14:paraId="6CD86E7D" w14:textId="77777777" w:rsidR="0081736B" w:rsidRDefault="008249B1">
      <w:pPr>
        <w:widowControl w:val="0"/>
        <w:ind w:firstLine="720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инвестиционных проектов</w:t>
      </w:r>
    </w:p>
    <w:p w14:paraId="461390CB" w14:textId="77777777" w:rsidR="0081736B" w:rsidRDefault="008249B1">
      <w:pPr>
        <w:widowControl w:val="0"/>
        <w:ind w:firstLine="720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на территории муниципального</w:t>
      </w:r>
    </w:p>
    <w:p w14:paraId="77A69E6C" w14:textId="77777777" w:rsidR="0081736B" w:rsidRDefault="008249B1">
      <w:pPr>
        <w:widowControl w:val="0"/>
        <w:ind w:firstLine="720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образования «Плюсский район»</w:t>
      </w:r>
    </w:p>
    <w:p w14:paraId="4E189DE7" w14:textId="77777777" w:rsidR="0081736B" w:rsidRDefault="0081736B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</w:p>
    <w:p w14:paraId="216E8CBF" w14:textId="77777777" w:rsidR="0081736B" w:rsidRDefault="0081736B">
      <w:pPr>
        <w:widowControl w:val="0"/>
        <w:ind w:firstLine="720"/>
        <w:jc w:val="both"/>
        <w:rPr>
          <w:szCs w:val="28"/>
        </w:rPr>
      </w:pPr>
    </w:p>
    <w:p w14:paraId="291A4F75" w14:textId="77777777" w:rsidR="0081736B" w:rsidRDefault="008249B1">
      <w:pPr>
        <w:widowControl w:val="0"/>
        <w:jc w:val="center"/>
        <w:rPr>
          <w:szCs w:val="28"/>
        </w:rPr>
      </w:pPr>
      <w:r>
        <w:rPr>
          <w:b/>
          <w:color w:val="26282F"/>
          <w:szCs w:val="28"/>
        </w:rPr>
        <w:t>ЗАЯВЛЕНИЕ</w:t>
      </w:r>
    </w:p>
    <w:p w14:paraId="71670DB3" w14:textId="77777777" w:rsidR="0081736B" w:rsidRDefault="008249B1">
      <w:pPr>
        <w:widowControl w:val="0"/>
        <w:jc w:val="center"/>
        <w:rPr>
          <w:b/>
          <w:color w:val="26282F"/>
          <w:szCs w:val="28"/>
        </w:rPr>
      </w:pPr>
      <w:r>
        <w:rPr>
          <w:b/>
          <w:color w:val="26282F"/>
          <w:szCs w:val="28"/>
        </w:rPr>
        <w:t>на сопровождение инвестиционного проекта</w:t>
      </w:r>
    </w:p>
    <w:p w14:paraId="19856FD6" w14:textId="77777777" w:rsidR="0081736B" w:rsidRDefault="0081736B">
      <w:pPr>
        <w:widowControl w:val="0"/>
        <w:jc w:val="center"/>
        <w:rPr>
          <w:b/>
          <w:color w:val="26282F"/>
          <w:szCs w:val="28"/>
        </w:rPr>
      </w:pPr>
    </w:p>
    <w:p w14:paraId="2F20161F" w14:textId="77777777" w:rsidR="0081736B" w:rsidRDefault="008249B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</w:p>
    <w:p w14:paraId="7CFD71A2" w14:textId="77777777" w:rsidR="0081736B" w:rsidRDefault="008249B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14:paraId="21FD53E8" w14:textId="77777777" w:rsidR="0081736B" w:rsidRDefault="008249B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szCs w:val="22"/>
        </w:rPr>
        <w:t>(полное наименование организации, организационно-правовая форма)</w:t>
      </w:r>
    </w:p>
    <w:p w14:paraId="0E88AF18" w14:textId="77777777" w:rsidR="0081736B" w:rsidRDefault="008249B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>Местонахождение организации</w:t>
      </w:r>
      <w:r>
        <w:rPr>
          <w:rFonts w:ascii="Times New Roman" w:hAnsi="Times New Roman" w:cs="Times New Roman"/>
          <w:sz w:val="22"/>
          <w:szCs w:val="22"/>
        </w:rPr>
        <w:t>: _________________________________________________</w:t>
      </w:r>
    </w:p>
    <w:p w14:paraId="2CB1EDF5" w14:textId="77777777" w:rsidR="0081736B" w:rsidRDefault="008249B1">
      <w:pPr>
        <w:pStyle w:val="ConsPlusNonformat"/>
        <w:spacing w:line="276" w:lineRule="auto"/>
        <w:jc w:val="both"/>
        <w:rPr>
          <w:sz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14:paraId="4102995C" w14:textId="77777777" w:rsidR="0081736B" w:rsidRDefault="008249B1">
      <w:pPr>
        <w:pStyle w:val="ConsPlusNonformat"/>
        <w:spacing w:line="276" w:lineRule="auto"/>
        <w:jc w:val="both"/>
        <w:rPr>
          <w:sz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Телефон _____________, Факс ______________, </w:t>
      </w:r>
      <w:proofErr w:type="spellStart"/>
      <w:r>
        <w:rPr>
          <w:rFonts w:ascii="Times New Roman" w:hAnsi="Times New Roman" w:cs="Times New Roman"/>
          <w:sz w:val="26"/>
          <w:szCs w:val="26"/>
        </w:rPr>
        <w:t>e-mail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_______________.</w:t>
      </w:r>
    </w:p>
    <w:p w14:paraId="1BC23198" w14:textId="77777777" w:rsidR="0081736B" w:rsidRDefault="008249B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>Инвестиционный проект: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</w:t>
      </w:r>
    </w:p>
    <w:p w14:paraId="03F55F87" w14:textId="77777777" w:rsidR="0081736B" w:rsidRDefault="008249B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14:paraId="775E6035" w14:textId="77777777" w:rsidR="0081736B" w:rsidRDefault="008249B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(наименование инвестиционного проекта)</w:t>
      </w:r>
    </w:p>
    <w:p w14:paraId="7A9DCADC" w14:textId="77777777" w:rsidR="0081736B" w:rsidRDefault="008249B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рассмотреть настоящее заявление и предоставить государственную поддержку в форме сопровождения инвестиционного проекта.</w:t>
      </w:r>
    </w:p>
    <w:p w14:paraId="127C52A2" w14:textId="77777777" w:rsidR="0081736B" w:rsidRDefault="008249B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настоящему заявлению прилагаются следующие документы:</w:t>
      </w:r>
    </w:p>
    <w:p w14:paraId="467ADC4E" w14:textId="77777777" w:rsidR="0081736B" w:rsidRDefault="008249B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726272CD" w14:textId="77777777" w:rsidR="0081736B" w:rsidRDefault="008249B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(наименование документов и количество листов)</w:t>
      </w:r>
    </w:p>
    <w:p w14:paraId="45DB13D7" w14:textId="77777777" w:rsidR="0081736B" w:rsidRDefault="008249B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Заявляю, что:</w:t>
      </w:r>
    </w:p>
    <w:p w14:paraId="0094F235" w14:textId="77777777" w:rsidR="0081736B" w:rsidRDefault="008249B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сведения, содержащиеся в заявлении и представленных документах, являются достоверными;</w:t>
      </w:r>
    </w:p>
    <w:p w14:paraId="6D1C7939" w14:textId="77777777" w:rsidR="0081736B" w:rsidRDefault="008249B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соответствует требованиям, указанным в пункте 1.5. Регламента сопровождения инвестиционных проектов на территории муниципального образования «Плюсский район»</w:t>
      </w:r>
      <w:r>
        <w:rPr>
          <w:color w:val="000000"/>
          <w:sz w:val="26"/>
          <w:szCs w:val="26"/>
        </w:rPr>
        <w:t>.</w:t>
      </w:r>
    </w:p>
    <w:p w14:paraId="786372B8" w14:textId="77777777" w:rsidR="0081736B" w:rsidRDefault="0081736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</w:rPr>
      </w:pPr>
    </w:p>
    <w:tbl>
      <w:tblPr>
        <w:tblW w:w="9739" w:type="dxa"/>
        <w:tblLayout w:type="fixed"/>
        <w:tblLook w:val="04A0" w:firstRow="1" w:lastRow="0" w:firstColumn="1" w:lastColumn="0" w:noHBand="0" w:noVBand="1"/>
      </w:tblPr>
      <w:tblGrid>
        <w:gridCol w:w="5529"/>
        <w:gridCol w:w="4210"/>
      </w:tblGrid>
      <w:tr w:rsidR="0081736B" w14:paraId="67424AE6" w14:textId="77777777">
        <w:tc>
          <w:tcPr>
            <w:tcW w:w="5528" w:type="dxa"/>
          </w:tcPr>
          <w:p w14:paraId="1A3501B2" w14:textId="77777777" w:rsidR="0081736B" w:rsidRDefault="008249B1">
            <w:pPr>
              <w:pStyle w:val="ConsPlusNonformat"/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организации</w:t>
            </w:r>
          </w:p>
          <w:p w14:paraId="7E8EBF16" w14:textId="77777777" w:rsidR="0081736B" w:rsidRDefault="008249B1">
            <w:pPr>
              <w:pStyle w:val="ConsPlusNonformat"/>
              <w:spacing w:line="300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</w:t>
            </w:r>
          </w:p>
          <w:p w14:paraId="45459C63" w14:textId="77777777" w:rsidR="0081736B" w:rsidRDefault="008249B1">
            <w:pPr>
              <w:pStyle w:val="ConsPlusNonformat"/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(наименование должности)</w:t>
            </w:r>
          </w:p>
          <w:p w14:paraId="1A8D634D" w14:textId="77777777" w:rsidR="0081736B" w:rsidRDefault="008249B1">
            <w:pPr>
              <w:pStyle w:val="ConsPlusNonformat"/>
              <w:spacing w:line="300" w:lineRule="auto"/>
              <w:jc w:val="both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___________/___________________</w:t>
            </w:r>
          </w:p>
          <w:p w14:paraId="3D273293" w14:textId="77777777" w:rsidR="0081736B" w:rsidRDefault="008249B1">
            <w:pPr>
              <w:pStyle w:val="ConsPlusNonformat"/>
              <w:spacing w:line="300" w:lineRule="auto"/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(подпись)       (расшифровка подписи)</w:t>
            </w:r>
          </w:p>
        </w:tc>
        <w:tc>
          <w:tcPr>
            <w:tcW w:w="4210" w:type="dxa"/>
          </w:tcPr>
          <w:p w14:paraId="23CC14AF" w14:textId="77777777" w:rsidR="0081736B" w:rsidRDefault="0081736B">
            <w:pPr>
              <w:pStyle w:val="ConsPlusNonformat"/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54044C6" w14:textId="77777777" w:rsidR="0081736B" w:rsidRDefault="0081736B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2"/>
        </w:rPr>
      </w:pPr>
    </w:p>
    <w:p w14:paraId="3D9B5D5C" w14:textId="77777777" w:rsidR="0081736B" w:rsidRDefault="008249B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szCs w:val="22"/>
        </w:rPr>
        <w:t>М.П. (при наличии)</w:t>
      </w:r>
    </w:p>
    <w:p w14:paraId="0C596EF6" w14:textId="77777777" w:rsidR="0081736B" w:rsidRDefault="0081736B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2"/>
        </w:rPr>
      </w:pPr>
    </w:p>
    <w:p w14:paraId="5E02935B" w14:textId="77777777" w:rsidR="0081736B" w:rsidRDefault="008249B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оформления настоящего заявления «___» _________ 20__ г.</w:t>
      </w:r>
    </w:p>
    <w:p w14:paraId="23DBE88C" w14:textId="77777777" w:rsidR="0081736B" w:rsidRDefault="008249B1">
      <w:pPr>
        <w:pStyle w:val="ConsPlusNonformat"/>
        <w:spacing w:line="288" w:lineRule="auto"/>
        <w:jc w:val="both"/>
        <w:rPr>
          <w:sz w:val="22"/>
        </w:rPr>
      </w:pPr>
      <w:r>
        <w:rPr>
          <w:rFonts w:ascii="Times New Roman" w:hAnsi="Times New Roman" w:cs="Times New Roman"/>
          <w:sz w:val="26"/>
          <w:szCs w:val="26"/>
        </w:rPr>
        <w:t>Заявление принято «___» _______ 20__ г.</w:t>
      </w:r>
      <w:r>
        <w:rPr>
          <w:rFonts w:ascii="Times New Roman" w:hAnsi="Times New Roman" w:cs="Times New Roman"/>
          <w:sz w:val="22"/>
          <w:szCs w:val="22"/>
        </w:rPr>
        <w:t xml:space="preserve">         ________                        _________________</w:t>
      </w:r>
    </w:p>
    <w:p w14:paraId="4674F835" w14:textId="77777777" w:rsidR="0081736B" w:rsidRDefault="008249B1">
      <w:pPr>
        <w:pStyle w:val="ConsPlusNonformat"/>
        <w:spacing w:line="288" w:lineRule="auto"/>
        <w:jc w:val="center"/>
        <w:rPr>
          <w:sz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(подпись)                  (расшифровка подписи)</w:t>
      </w:r>
    </w:p>
    <w:p w14:paraId="1062EFAF" w14:textId="77777777" w:rsidR="0081736B" w:rsidRDefault="008249B1">
      <w:pPr>
        <w:widowControl w:val="0"/>
        <w:ind w:firstLine="720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Приложение № 2</w:t>
      </w:r>
      <w:r>
        <w:rPr>
          <w:color w:val="000000" w:themeColor="text1"/>
          <w:sz w:val="26"/>
          <w:szCs w:val="26"/>
        </w:rPr>
        <w:br/>
        <w:t xml:space="preserve">к </w:t>
      </w:r>
      <w:r>
        <w:rPr>
          <w:bCs/>
          <w:color w:val="000000" w:themeColor="text1"/>
          <w:sz w:val="26"/>
          <w:szCs w:val="26"/>
        </w:rPr>
        <w:t>Регламенту</w:t>
      </w:r>
      <w:r>
        <w:rPr>
          <w:color w:val="000000" w:themeColor="text1"/>
          <w:sz w:val="26"/>
          <w:szCs w:val="26"/>
        </w:rPr>
        <w:t xml:space="preserve"> сопровождения</w:t>
      </w:r>
    </w:p>
    <w:p w14:paraId="3E91CBAA" w14:textId="77777777" w:rsidR="0081736B" w:rsidRDefault="008249B1">
      <w:pPr>
        <w:widowControl w:val="0"/>
        <w:ind w:firstLine="720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инвестиционных проектов</w:t>
      </w:r>
    </w:p>
    <w:p w14:paraId="7A3F1059" w14:textId="77777777" w:rsidR="0081736B" w:rsidRDefault="008249B1">
      <w:pPr>
        <w:widowControl w:val="0"/>
        <w:ind w:firstLine="720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на территории муниципального</w:t>
      </w:r>
    </w:p>
    <w:p w14:paraId="60630D22" w14:textId="77777777" w:rsidR="0081736B" w:rsidRDefault="008249B1">
      <w:pPr>
        <w:widowControl w:val="0"/>
        <w:ind w:firstLine="720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образования «Плюсский район»</w:t>
      </w:r>
    </w:p>
    <w:p w14:paraId="52FBB348" w14:textId="77777777" w:rsidR="0081736B" w:rsidRDefault="0081736B">
      <w:pPr>
        <w:widowControl w:val="0"/>
        <w:ind w:firstLine="720"/>
        <w:jc w:val="both"/>
        <w:rPr>
          <w:szCs w:val="28"/>
        </w:rPr>
      </w:pPr>
    </w:p>
    <w:p w14:paraId="1D19BA82" w14:textId="77777777" w:rsidR="0081736B" w:rsidRDefault="008249B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Резюме </w:t>
      </w:r>
    </w:p>
    <w:p w14:paraId="7F14CF89" w14:textId="77777777" w:rsidR="0081736B" w:rsidRDefault="008249B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инвестиционного проекта</w:t>
      </w:r>
    </w:p>
    <w:p w14:paraId="5C6AB174" w14:textId="77777777" w:rsidR="0081736B" w:rsidRDefault="008249B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(рекомендуемая форма)</w:t>
      </w:r>
    </w:p>
    <w:p w14:paraId="0426A48F" w14:textId="77777777" w:rsidR="0081736B" w:rsidRDefault="0081736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5983A743" w14:textId="77777777" w:rsidR="0081736B" w:rsidRDefault="008249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Общая информация о проекте</w:t>
      </w:r>
    </w:p>
    <w:tbl>
      <w:tblPr>
        <w:tblStyle w:val="af0"/>
        <w:tblW w:w="9351" w:type="dxa"/>
        <w:tblLayout w:type="fixed"/>
        <w:tblLook w:val="04A0" w:firstRow="1" w:lastRow="0" w:firstColumn="1" w:lastColumn="0" w:noHBand="0" w:noVBand="1"/>
      </w:tblPr>
      <w:tblGrid>
        <w:gridCol w:w="3539"/>
        <w:gridCol w:w="5812"/>
      </w:tblGrid>
      <w:tr w:rsidR="0081736B" w14:paraId="30FCB868" w14:textId="77777777">
        <w:tc>
          <w:tcPr>
            <w:tcW w:w="3539" w:type="dxa"/>
          </w:tcPr>
          <w:p w14:paraId="2AB4A0B7" w14:textId="77777777" w:rsidR="0081736B" w:rsidRDefault="00824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организации, реализующей инвестиционный проект</w:t>
            </w:r>
          </w:p>
        </w:tc>
        <w:tc>
          <w:tcPr>
            <w:tcW w:w="5811" w:type="dxa"/>
          </w:tcPr>
          <w:p w14:paraId="6E864B1E" w14:textId="77777777" w:rsidR="0081736B" w:rsidRDefault="0081736B"/>
        </w:tc>
      </w:tr>
      <w:tr w:rsidR="0081736B" w14:paraId="1AADDC97" w14:textId="77777777">
        <w:tc>
          <w:tcPr>
            <w:tcW w:w="3539" w:type="dxa"/>
          </w:tcPr>
          <w:p w14:paraId="6A3B4705" w14:textId="77777777" w:rsidR="0081736B" w:rsidRDefault="00824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ИНН, ОГРН</w:t>
            </w:r>
          </w:p>
        </w:tc>
        <w:tc>
          <w:tcPr>
            <w:tcW w:w="5811" w:type="dxa"/>
          </w:tcPr>
          <w:p w14:paraId="7F207177" w14:textId="77777777" w:rsidR="0081736B" w:rsidRDefault="0081736B"/>
        </w:tc>
      </w:tr>
      <w:tr w:rsidR="0081736B" w14:paraId="76FC59D7" w14:textId="77777777">
        <w:tc>
          <w:tcPr>
            <w:tcW w:w="3539" w:type="dxa"/>
          </w:tcPr>
          <w:p w14:paraId="1AF45829" w14:textId="77777777" w:rsidR="0081736B" w:rsidRDefault="00824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 лицо</w:t>
            </w:r>
          </w:p>
        </w:tc>
        <w:tc>
          <w:tcPr>
            <w:tcW w:w="5811" w:type="dxa"/>
          </w:tcPr>
          <w:p w14:paraId="2AE6E56D" w14:textId="77777777" w:rsidR="0081736B" w:rsidRDefault="0081736B"/>
        </w:tc>
      </w:tr>
      <w:tr w:rsidR="0081736B" w14:paraId="6E8CCBAF" w14:textId="77777777">
        <w:tc>
          <w:tcPr>
            <w:tcW w:w="3539" w:type="dxa"/>
          </w:tcPr>
          <w:p w14:paraId="4A0F85BD" w14:textId="77777777" w:rsidR="0081736B" w:rsidRDefault="00824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Контактная информация: телефон, электронная почта</w:t>
            </w:r>
          </w:p>
        </w:tc>
        <w:tc>
          <w:tcPr>
            <w:tcW w:w="5811" w:type="dxa"/>
          </w:tcPr>
          <w:p w14:paraId="508A8E95" w14:textId="77777777" w:rsidR="0081736B" w:rsidRDefault="0081736B"/>
        </w:tc>
      </w:tr>
      <w:tr w:rsidR="0081736B" w14:paraId="7125F432" w14:textId="77777777">
        <w:tc>
          <w:tcPr>
            <w:tcW w:w="3539" w:type="dxa"/>
          </w:tcPr>
          <w:p w14:paraId="2A6EE572" w14:textId="77777777" w:rsidR="0081736B" w:rsidRDefault="00824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Суть инвестиционного проекта и его краткое описание</w:t>
            </w:r>
          </w:p>
        </w:tc>
        <w:tc>
          <w:tcPr>
            <w:tcW w:w="5811" w:type="dxa"/>
          </w:tcPr>
          <w:p w14:paraId="7B651D67" w14:textId="77777777" w:rsidR="0081736B" w:rsidRDefault="0081736B"/>
        </w:tc>
      </w:tr>
      <w:tr w:rsidR="0081736B" w14:paraId="79F108A0" w14:textId="77777777">
        <w:tc>
          <w:tcPr>
            <w:tcW w:w="3539" w:type="dxa"/>
          </w:tcPr>
          <w:p w14:paraId="58162510" w14:textId="77777777" w:rsidR="0081736B" w:rsidRDefault="00824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объем инвестиций;</w:t>
            </w:r>
          </w:p>
          <w:p w14:paraId="6498BD3D" w14:textId="77777777" w:rsidR="0081736B" w:rsidRDefault="00824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 (при наличии)</w:t>
            </w:r>
          </w:p>
        </w:tc>
        <w:tc>
          <w:tcPr>
            <w:tcW w:w="5811" w:type="dxa"/>
          </w:tcPr>
          <w:p w14:paraId="52A0B29D" w14:textId="77777777" w:rsidR="0081736B" w:rsidRDefault="0081736B">
            <w:pPr>
              <w:rPr>
                <w:sz w:val="24"/>
                <w:szCs w:val="24"/>
              </w:rPr>
            </w:pPr>
          </w:p>
        </w:tc>
      </w:tr>
      <w:tr w:rsidR="0081736B" w14:paraId="1C100BE5" w14:textId="77777777">
        <w:tc>
          <w:tcPr>
            <w:tcW w:w="3539" w:type="dxa"/>
          </w:tcPr>
          <w:p w14:paraId="2EE4C8EE" w14:textId="77777777" w:rsidR="0081736B" w:rsidRDefault="00824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новых рабочих мест (при наличии)</w:t>
            </w:r>
          </w:p>
        </w:tc>
        <w:tc>
          <w:tcPr>
            <w:tcW w:w="5811" w:type="dxa"/>
          </w:tcPr>
          <w:p w14:paraId="19FD0E08" w14:textId="77777777" w:rsidR="0081736B" w:rsidRDefault="0081736B">
            <w:pPr>
              <w:rPr>
                <w:sz w:val="24"/>
                <w:szCs w:val="24"/>
              </w:rPr>
            </w:pPr>
          </w:p>
        </w:tc>
      </w:tr>
      <w:tr w:rsidR="0081736B" w14:paraId="2724937D" w14:textId="77777777">
        <w:tc>
          <w:tcPr>
            <w:tcW w:w="3539" w:type="dxa"/>
          </w:tcPr>
          <w:p w14:paraId="2EA51281" w14:textId="77777777" w:rsidR="0081736B" w:rsidRDefault="00824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сроки реализации Проекта</w:t>
            </w:r>
          </w:p>
        </w:tc>
        <w:tc>
          <w:tcPr>
            <w:tcW w:w="5811" w:type="dxa"/>
          </w:tcPr>
          <w:p w14:paraId="0DC3AF31" w14:textId="77777777" w:rsidR="0081736B" w:rsidRDefault="0081736B">
            <w:pPr>
              <w:rPr>
                <w:sz w:val="24"/>
                <w:szCs w:val="24"/>
              </w:rPr>
            </w:pPr>
          </w:p>
        </w:tc>
      </w:tr>
    </w:tbl>
    <w:p w14:paraId="413AEE17" w14:textId="77777777" w:rsidR="0081736B" w:rsidRDefault="0081736B"/>
    <w:p w14:paraId="0CCCAD5E" w14:textId="77777777" w:rsidR="0081736B" w:rsidRDefault="008249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Имущественные и инфраструктурные вопросы</w:t>
      </w:r>
    </w:p>
    <w:tbl>
      <w:tblPr>
        <w:tblStyle w:val="af0"/>
        <w:tblW w:w="9061" w:type="dxa"/>
        <w:tblLayout w:type="fixed"/>
        <w:tblLook w:val="04A0" w:firstRow="1" w:lastRow="0" w:firstColumn="1" w:lastColumn="0" w:noHBand="0" w:noVBand="1"/>
      </w:tblPr>
      <w:tblGrid>
        <w:gridCol w:w="3532"/>
        <w:gridCol w:w="5529"/>
      </w:tblGrid>
      <w:tr w:rsidR="0081736B" w14:paraId="603AFE35" w14:textId="77777777">
        <w:tc>
          <w:tcPr>
            <w:tcW w:w="3532" w:type="dxa"/>
          </w:tcPr>
          <w:p w14:paraId="2323ADCA" w14:textId="77777777" w:rsidR="0081736B" w:rsidRDefault="00824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участка/помещения (или координатное описание)</w:t>
            </w:r>
          </w:p>
        </w:tc>
        <w:tc>
          <w:tcPr>
            <w:tcW w:w="5528" w:type="dxa"/>
          </w:tcPr>
          <w:p w14:paraId="2ACEF287" w14:textId="77777777" w:rsidR="0081736B" w:rsidRDefault="0081736B">
            <w:pPr>
              <w:rPr>
                <w:sz w:val="24"/>
                <w:szCs w:val="24"/>
              </w:rPr>
            </w:pPr>
          </w:p>
        </w:tc>
      </w:tr>
      <w:tr w:rsidR="0081736B" w14:paraId="5D0BF430" w14:textId="77777777">
        <w:tc>
          <w:tcPr>
            <w:tcW w:w="3532" w:type="dxa"/>
          </w:tcPr>
          <w:p w14:paraId="523716F0" w14:textId="77777777" w:rsidR="0081736B" w:rsidRDefault="00824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собственности земельного участка/помещения</w:t>
            </w:r>
          </w:p>
        </w:tc>
        <w:tc>
          <w:tcPr>
            <w:tcW w:w="5528" w:type="dxa"/>
          </w:tcPr>
          <w:p w14:paraId="2677CD4E" w14:textId="77777777" w:rsidR="0081736B" w:rsidRDefault="0081736B">
            <w:pPr>
              <w:rPr>
                <w:sz w:val="24"/>
                <w:szCs w:val="24"/>
              </w:rPr>
            </w:pPr>
          </w:p>
        </w:tc>
      </w:tr>
      <w:tr w:rsidR="0081736B" w14:paraId="305CCAED" w14:textId="77777777">
        <w:tc>
          <w:tcPr>
            <w:tcW w:w="3532" w:type="dxa"/>
          </w:tcPr>
          <w:p w14:paraId="2EA3C0E3" w14:textId="77777777" w:rsidR="0081736B" w:rsidRDefault="00824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земельного участка/помещения</w:t>
            </w:r>
          </w:p>
        </w:tc>
        <w:tc>
          <w:tcPr>
            <w:tcW w:w="5528" w:type="dxa"/>
          </w:tcPr>
          <w:p w14:paraId="5B2B8A12" w14:textId="77777777" w:rsidR="0081736B" w:rsidRDefault="0081736B">
            <w:pPr>
              <w:rPr>
                <w:sz w:val="24"/>
                <w:szCs w:val="24"/>
              </w:rPr>
            </w:pPr>
          </w:p>
        </w:tc>
      </w:tr>
      <w:tr w:rsidR="0081736B" w14:paraId="5EBEC8E6" w14:textId="77777777">
        <w:tc>
          <w:tcPr>
            <w:tcW w:w="3532" w:type="dxa"/>
          </w:tcPr>
          <w:p w14:paraId="72E1BFA2" w14:textId="77777777" w:rsidR="0081736B" w:rsidRDefault="00824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в электроснабжении по проекту, кВт</w:t>
            </w:r>
          </w:p>
        </w:tc>
        <w:tc>
          <w:tcPr>
            <w:tcW w:w="5528" w:type="dxa"/>
          </w:tcPr>
          <w:p w14:paraId="5981AC60" w14:textId="77777777" w:rsidR="0081736B" w:rsidRDefault="0081736B">
            <w:pPr>
              <w:rPr>
                <w:sz w:val="24"/>
                <w:szCs w:val="24"/>
              </w:rPr>
            </w:pPr>
          </w:p>
        </w:tc>
      </w:tr>
      <w:tr w:rsidR="0081736B" w14:paraId="4B6E7AF9" w14:textId="77777777">
        <w:tc>
          <w:tcPr>
            <w:tcW w:w="3532" w:type="dxa"/>
          </w:tcPr>
          <w:p w14:paraId="582DFA37" w14:textId="77777777" w:rsidR="0081736B" w:rsidRDefault="00824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Ближайшая точка подключения к сетям электроснабжения включая доступную мощность</w:t>
            </w:r>
          </w:p>
        </w:tc>
        <w:tc>
          <w:tcPr>
            <w:tcW w:w="5528" w:type="dxa"/>
          </w:tcPr>
          <w:p w14:paraId="76E507F0" w14:textId="77777777" w:rsidR="0081736B" w:rsidRDefault="0081736B">
            <w:pPr>
              <w:rPr>
                <w:sz w:val="24"/>
                <w:szCs w:val="24"/>
              </w:rPr>
            </w:pPr>
          </w:p>
        </w:tc>
      </w:tr>
      <w:tr w:rsidR="0081736B" w14:paraId="071CE37C" w14:textId="77777777">
        <w:tc>
          <w:tcPr>
            <w:tcW w:w="3532" w:type="dxa"/>
          </w:tcPr>
          <w:p w14:paraId="687074CD" w14:textId="77777777" w:rsidR="0081736B" w:rsidRDefault="00824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в водоснабжении/водоотведении по проекту, м3 в сутки</w:t>
            </w:r>
          </w:p>
        </w:tc>
        <w:tc>
          <w:tcPr>
            <w:tcW w:w="5528" w:type="dxa"/>
          </w:tcPr>
          <w:p w14:paraId="3D3DCE37" w14:textId="77777777" w:rsidR="0081736B" w:rsidRDefault="0081736B">
            <w:pPr>
              <w:rPr>
                <w:sz w:val="24"/>
                <w:szCs w:val="24"/>
              </w:rPr>
            </w:pPr>
          </w:p>
        </w:tc>
      </w:tr>
      <w:tr w:rsidR="0081736B" w14:paraId="287CB4CC" w14:textId="77777777">
        <w:tc>
          <w:tcPr>
            <w:tcW w:w="3532" w:type="dxa"/>
          </w:tcPr>
          <w:p w14:paraId="7A4FB4CE" w14:textId="77777777" w:rsidR="0081736B" w:rsidRDefault="00824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Ближайшая точка подключения к сетям водоснабжения включая доступную мощность</w:t>
            </w:r>
          </w:p>
        </w:tc>
        <w:tc>
          <w:tcPr>
            <w:tcW w:w="5528" w:type="dxa"/>
          </w:tcPr>
          <w:p w14:paraId="5ED83BD8" w14:textId="77777777" w:rsidR="0081736B" w:rsidRDefault="0081736B">
            <w:pPr>
              <w:rPr>
                <w:sz w:val="24"/>
                <w:szCs w:val="24"/>
              </w:rPr>
            </w:pPr>
          </w:p>
        </w:tc>
      </w:tr>
      <w:tr w:rsidR="0081736B" w14:paraId="6F179CA3" w14:textId="77777777">
        <w:tc>
          <w:tcPr>
            <w:tcW w:w="3532" w:type="dxa"/>
          </w:tcPr>
          <w:p w14:paraId="5330BC17" w14:textId="77777777" w:rsidR="0081736B" w:rsidRDefault="00824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Ближайшая точка подключения к сетям водоотведения включая доступную мощность</w:t>
            </w:r>
          </w:p>
        </w:tc>
        <w:tc>
          <w:tcPr>
            <w:tcW w:w="5528" w:type="dxa"/>
          </w:tcPr>
          <w:p w14:paraId="0FACB139" w14:textId="77777777" w:rsidR="0081736B" w:rsidRDefault="0081736B">
            <w:pPr>
              <w:rPr>
                <w:sz w:val="24"/>
                <w:szCs w:val="24"/>
              </w:rPr>
            </w:pPr>
          </w:p>
        </w:tc>
      </w:tr>
      <w:tr w:rsidR="0081736B" w14:paraId="52948AB5" w14:textId="77777777">
        <w:tc>
          <w:tcPr>
            <w:tcW w:w="3532" w:type="dxa"/>
          </w:tcPr>
          <w:p w14:paraId="77E11D9C" w14:textId="77777777" w:rsidR="0081736B" w:rsidRDefault="00824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Подъездные пути (авто, ж/д, подъезды_</w:t>
            </w:r>
          </w:p>
        </w:tc>
        <w:tc>
          <w:tcPr>
            <w:tcW w:w="5528" w:type="dxa"/>
          </w:tcPr>
          <w:p w14:paraId="1239E861" w14:textId="77777777" w:rsidR="0081736B" w:rsidRDefault="0081736B">
            <w:pPr>
              <w:rPr>
                <w:sz w:val="24"/>
                <w:szCs w:val="24"/>
              </w:rPr>
            </w:pPr>
          </w:p>
        </w:tc>
      </w:tr>
      <w:tr w:rsidR="0081736B" w14:paraId="7970DB64" w14:textId="77777777">
        <w:tc>
          <w:tcPr>
            <w:tcW w:w="3532" w:type="dxa"/>
          </w:tcPr>
          <w:p w14:paraId="279A27CF" w14:textId="77777777" w:rsidR="0081736B" w:rsidRDefault="0081736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5FF5F2CF" w14:textId="77777777" w:rsidR="0081736B" w:rsidRDefault="0081736B">
            <w:pPr>
              <w:rPr>
                <w:sz w:val="24"/>
                <w:szCs w:val="24"/>
              </w:rPr>
            </w:pPr>
          </w:p>
        </w:tc>
      </w:tr>
    </w:tbl>
    <w:p w14:paraId="799D969E" w14:textId="77777777" w:rsidR="0081736B" w:rsidRDefault="0081736B"/>
    <w:p w14:paraId="2DA81F04" w14:textId="77777777" w:rsidR="0081736B" w:rsidRDefault="008249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Меры государственной поддержки</w:t>
      </w:r>
    </w:p>
    <w:tbl>
      <w:tblPr>
        <w:tblStyle w:val="af0"/>
        <w:tblW w:w="9061" w:type="dxa"/>
        <w:tblLayout w:type="fixed"/>
        <w:tblLook w:val="04A0" w:firstRow="1" w:lastRow="0" w:firstColumn="1" w:lastColumn="0" w:noHBand="0" w:noVBand="1"/>
      </w:tblPr>
      <w:tblGrid>
        <w:gridCol w:w="3475"/>
        <w:gridCol w:w="5586"/>
      </w:tblGrid>
      <w:tr w:rsidR="0081736B" w14:paraId="08A62D70" w14:textId="77777777">
        <w:tc>
          <w:tcPr>
            <w:tcW w:w="3475" w:type="dxa"/>
          </w:tcPr>
          <w:p w14:paraId="25BA9A6C" w14:textId="77777777" w:rsidR="0081736B" w:rsidRDefault="00824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государственной поддержки на муниципальном уровне</w:t>
            </w:r>
          </w:p>
        </w:tc>
        <w:tc>
          <w:tcPr>
            <w:tcW w:w="5585" w:type="dxa"/>
          </w:tcPr>
          <w:p w14:paraId="02C2DD08" w14:textId="77777777" w:rsidR="0081736B" w:rsidRDefault="0081736B">
            <w:pPr>
              <w:rPr>
                <w:sz w:val="24"/>
                <w:szCs w:val="24"/>
              </w:rPr>
            </w:pPr>
          </w:p>
        </w:tc>
      </w:tr>
      <w:tr w:rsidR="0081736B" w14:paraId="29E8AF87" w14:textId="77777777">
        <w:tc>
          <w:tcPr>
            <w:tcW w:w="3475" w:type="dxa"/>
          </w:tcPr>
          <w:p w14:paraId="6A29D7A3" w14:textId="77777777" w:rsidR="0081736B" w:rsidRDefault="00824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государственной поддержки на уровне субъекта</w:t>
            </w:r>
          </w:p>
        </w:tc>
        <w:tc>
          <w:tcPr>
            <w:tcW w:w="5585" w:type="dxa"/>
          </w:tcPr>
          <w:p w14:paraId="624270A7" w14:textId="77777777" w:rsidR="0081736B" w:rsidRDefault="0081736B">
            <w:pPr>
              <w:rPr>
                <w:sz w:val="24"/>
                <w:szCs w:val="24"/>
              </w:rPr>
            </w:pPr>
          </w:p>
        </w:tc>
      </w:tr>
      <w:tr w:rsidR="0081736B" w14:paraId="612D5215" w14:textId="77777777">
        <w:tc>
          <w:tcPr>
            <w:tcW w:w="3475" w:type="dxa"/>
          </w:tcPr>
          <w:p w14:paraId="5EA2A75B" w14:textId="77777777" w:rsidR="0081736B" w:rsidRDefault="00824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государственной поддержки на федеральном уровне</w:t>
            </w:r>
          </w:p>
        </w:tc>
        <w:tc>
          <w:tcPr>
            <w:tcW w:w="5585" w:type="dxa"/>
          </w:tcPr>
          <w:p w14:paraId="20FB3BAE" w14:textId="77777777" w:rsidR="0081736B" w:rsidRDefault="0081736B">
            <w:pPr>
              <w:rPr>
                <w:sz w:val="24"/>
                <w:szCs w:val="24"/>
              </w:rPr>
            </w:pPr>
          </w:p>
        </w:tc>
      </w:tr>
    </w:tbl>
    <w:p w14:paraId="22B2E199" w14:textId="77777777" w:rsidR="0081736B" w:rsidRDefault="0081736B">
      <w:pPr>
        <w:rPr>
          <w:sz w:val="24"/>
          <w:szCs w:val="24"/>
        </w:rPr>
      </w:pPr>
    </w:p>
    <w:p w14:paraId="4385689F" w14:textId="77777777" w:rsidR="0081736B" w:rsidRDefault="008249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Ситуационный план расположения участка на местности (вставить схему)</w:t>
      </w:r>
    </w:p>
    <w:p w14:paraId="700B84E2" w14:textId="77777777" w:rsidR="0081736B" w:rsidRDefault="0081736B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14:paraId="04F5CC3D" w14:textId="77777777" w:rsidR="0081736B" w:rsidRDefault="0081736B">
      <w:pPr>
        <w:widowControl w:val="0"/>
        <w:ind w:firstLine="720"/>
        <w:jc w:val="both"/>
        <w:rPr>
          <w:szCs w:val="28"/>
        </w:rPr>
      </w:pPr>
    </w:p>
    <w:p w14:paraId="64A8F6A2" w14:textId="77777777" w:rsidR="0081736B" w:rsidRDefault="008249B1">
      <w:pPr>
        <w:widowControl w:val="0"/>
        <w:rPr>
          <w:sz w:val="26"/>
          <w:szCs w:val="26"/>
        </w:rPr>
      </w:pPr>
      <w:r>
        <w:rPr>
          <w:sz w:val="26"/>
          <w:szCs w:val="26"/>
        </w:rPr>
        <w:t>Руководитель           _______________                ________________________</w:t>
      </w:r>
    </w:p>
    <w:p w14:paraId="410A80B7" w14:textId="77777777" w:rsidR="0081736B" w:rsidRDefault="008249B1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(подпись)                          (расшифровка подписи)</w:t>
      </w:r>
    </w:p>
    <w:p w14:paraId="4AF8BA7B" w14:textId="77777777" w:rsidR="0081736B" w:rsidRDefault="008249B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szCs w:val="22"/>
        </w:rPr>
        <w:t>М.П. (при наличии)</w:t>
      </w:r>
    </w:p>
    <w:p w14:paraId="4316DDE5" w14:textId="77777777" w:rsidR="0081736B" w:rsidRDefault="0081736B">
      <w:pPr>
        <w:widowControl w:val="0"/>
        <w:rPr>
          <w:sz w:val="26"/>
          <w:szCs w:val="26"/>
        </w:rPr>
      </w:pPr>
    </w:p>
    <w:sectPr w:rsidR="0081736B" w:rsidSect="0081736B">
      <w:headerReference w:type="default" r:id="rId10"/>
      <w:pgSz w:w="11906" w:h="16838"/>
      <w:pgMar w:top="1191" w:right="1134" w:bottom="1134" w:left="1701" w:header="1134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B87C7" w14:textId="77777777" w:rsidR="00EB2662" w:rsidRDefault="00EB2662" w:rsidP="0081736B">
      <w:r>
        <w:separator/>
      </w:r>
    </w:p>
  </w:endnote>
  <w:endnote w:type="continuationSeparator" w:id="0">
    <w:p w14:paraId="3F30314B" w14:textId="77777777" w:rsidR="00EB2662" w:rsidRDefault="00EB2662" w:rsidP="0081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D6CDB" w14:textId="77777777" w:rsidR="00EB2662" w:rsidRDefault="00EB2662" w:rsidP="0081736B">
      <w:r>
        <w:separator/>
      </w:r>
    </w:p>
  </w:footnote>
  <w:footnote w:type="continuationSeparator" w:id="0">
    <w:p w14:paraId="2FAC1F98" w14:textId="77777777" w:rsidR="00EB2662" w:rsidRDefault="00EB2662" w:rsidP="00817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252C7" w14:textId="77777777" w:rsidR="0081736B" w:rsidRDefault="0081736B"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6B"/>
    <w:rsid w:val="00060F86"/>
    <w:rsid w:val="0081736B"/>
    <w:rsid w:val="008249B1"/>
    <w:rsid w:val="008F61D5"/>
    <w:rsid w:val="00A828E6"/>
    <w:rsid w:val="00BE2653"/>
    <w:rsid w:val="00E040B9"/>
    <w:rsid w:val="00EB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0FAD1"/>
  <w15:docId w15:val="{70BA6E2F-42EC-4B7C-8936-80C4E6B3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736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81736B"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customStyle="1" w:styleId="21">
    <w:name w:val="Заголовок 21"/>
    <w:basedOn w:val="a"/>
    <w:next w:val="a"/>
    <w:qFormat/>
    <w:rsid w:val="0081736B"/>
    <w:pPr>
      <w:keepNext/>
      <w:jc w:val="center"/>
      <w:outlineLvl w:val="1"/>
    </w:pPr>
    <w:rPr>
      <w:rFonts w:ascii="Arial" w:hAnsi="Arial"/>
      <w:b/>
      <w:sz w:val="18"/>
    </w:rPr>
  </w:style>
  <w:style w:type="paragraph" w:customStyle="1" w:styleId="31">
    <w:name w:val="Заголовок 31"/>
    <w:basedOn w:val="a"/>
    <w:next w:val="a"/>
    <w:qFormat/>
    <w:rsid w:val="0081736B"/>
    <w:pPr>
      <w:keepNext/>
      <w:jc w:val="center"/>
      <w:outlineLvl w:val="2"/>
    </w:pPr>
    <w:rPr>
      <w:b/>
      <w:sz w:val="36"/>
    </w:rPr>
  </w:style>
  <w:style w:type="paragraph" w:customStyle="1" w:styleId="41">
    <w:name w:val="Заголовок 41"/>
    <w:basedOn w:val="a"/>
    <w:next w:val="a"/>
    <w:qFormat/>
    <w:rsid w:val="0081736B"/>
    <w:pPr>
      <w:keepNext/>
      <w:jc w:val="center"/>
      <w:outlineLvl w:val="3"/>
    </w:pPr>
    <w:rPr>
      <w:b/>
    </w:rPr>
  </w:style>
  <w:style w:type="character" w:customStyle="1" w:styleId="a3">
    <w:name w:val="Верхний колонтитул Знак"/>
    <w:qFormat/>
    <w:rsid w:val="00C86E02"/>
    <w:rPr>
      <w:sz w:val="28"/>
    </w:rPr>
  </w:style>
  <w:style w:type="character" w:customStyle="1" w:styleId="a4">
    <w:name w:val="Нижний колонтитул Знак"/>
    <w:qFormat/>
    <w:rsid w:val="00C86E02"/>
    <w:rPr>
      <w:sz w:val="28"/>
    </w:rPr>
  </w:style>
  <w:style w:type="character" w:customStyle="1" w:styleId="a5">
    <w:name w:val="Текст выноски Знак"/>
    <w:qFormat/>
    <w:rsid w:val="00676ADD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qFormat/>
    <w:rsid w:val="00FC1342"/>
    <w:rPr>
      <w:rFonts w:ascii="Times New Roman" w:eastAsia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-">
    <w:name w:val="Интернет-ссылка"/>
    <w:basedOn w:val="a0"/>
    <w:rsid w:val="001E45B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1E45B7"/>
    <w:rPr>
      <w:color w:val="605E5C"/>
      <w:shd w:val="clear" w:color="auto" w:fill="E1DFDD"/>
    </w:rPr>
  </w:style>
  <w:style w:type="paragraph" w:customStyle="1" w:styleId="12">
    <w:name w:val="Заголовок1"/>
    <w:basedOn w:val="a"/>
    <w:next w:val="a6"/>
    <w:qFormat/>
    <w:rsid w:val="0081736B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6">
    <w:name w:val="Body Text"/>
    <w:basedOn w:val="a"/>
    <w:rsid w:val="0081736B"/>
    <w:pPr>
      <w:spacing w:after="140" w:line="276" w:lineRule="auto"/>
    </w:pPr>
  </w:style>
  <w:style w:type="paragraph" w:styleId="a7">
    <w:name w:val="List"/>
    <w:basedOn w:val="a6"/>
    <w:rsid w:val="0081736B"/>
    <w:rPr>
      <w:rFonts w:cs="Lucida Sans"/>
    </w:rPr>
  </w:style>
  <w:style w:type="paragraph" w:customStyle="1" w:styleId="13">
    <w:name w:val="Название объекта1"/>
    <w:basedOn w:val="a"/>
    <w:qFormat/>
    <w:rsid w:val="0081736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81736B"/>
    <w:pPr>
      <w:suppressLineNumbers/>
    </w:pPr>
    <w:rPr>
      <w:rFonts w:cs="Lucida Sans"/>
    </w:rPr>
  </w:style>
  <w:style w:type="paragraph" w:styleId="a9">
    <w:name w:val="Title"/>
    <w:basedOn w:val="a"/>
    <w:next w:val="a6"/>
    <w:qFormat/>
    <w:rsid w:val="0081736B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a">
    <w:name w:val="caption"/>
    <w:basedOn w:val="a"/>
    <w:qFormat/>
    <w:rsid w:val="0081736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Body Text Indent"/>
    <w:basedOn w:val="a"/>
    <w:rsid w:val="0081736B"/>
    <w:pPr>
      <w:ind w:firstLine="720"/>
      <w:jc w:val="both"/>
    </w:pPr>
  </w:style>
  <w:style w:type="paragraph" w:customStyle="1" w:styleId="ac">
    <w:name w:val="Верхний и нижний колонтитулы"/>
    <w:basedOn w:val="a"/>
    <w:qFormat/>
    <w:rsid w:val="0081736B"/>
  </w:style>
  <w:style w:type="paragraph" w:customStyle="1" w:styleId="14">
    <w:name w:val="Верхний колонтитул1"/>
    <w:basedOn w:val="a"/>
    <w:rsid w:val="00C86E02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rsid w:val="00C86E02"/>
    <w:pPr>
      <w:tabs>
        <w:tab w:val="center" w:pos="4677"/>
        <w:tab w:val="right" w:pos="9355"/>
      </w:tabs>
    </w:pPr>
  </w:style>
  <w:style w:type="paragraph" w:styleId="ad">
    <w:name w:val="Balloon Text"/>
    <w:basedOn w:val="a"/>
    <w:qFormat/>
    <w:rsid w:val="00676ADD"/>
    <w:rPr>
      <w:rFonts w:ascii="Tahoma" w:hAnsi="Tahoma" w:cs="Tahoma"/>
      <w:sz w:val="16"/>
      <w:szCs w:val="16"/>
    </w:rPr>
  </w:style>
  <w:style w:type="paragraph" w:customStyle="1" w:styleId="ae">
    <w:name w:val="Знак Знак Знак Знак Знак Знак Знак"/>
    <w:basedOn w:val="a"/>
    <w:qFormat/>
    <w:rsid w:val="00191FC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">
    <w:name w:val="List Paragraph"/>
    <w:basedOn w:val="a"/>
    <w:uiPriority w:val="34"/>
    <w:qFormat/>
    <w:rsid w:val="0045248D"/>
    <w:pPr>
      <w:ind w:left="720"/>
      <w:contextualSpacing/>
    </w:pPr>
  </w:style>
  <w:style w:type="paragraph" w:customStyle="1" w:styleId="ConsPlusNormal">
    <w:name w:val="ConsPlusNormal"/>
    <w:qFormat/>
    <w:rsid w:val="003632AD"/>
    <w:pPr>
      <w:widowControl w:val="0"/>
      <w:suppressAutoHyphens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qFormat/>
    <w:rsid w:val="00E06192"/>
    <w:pPr>
      <w:widowControl w:val="0"/>
      <w:suppressAutoHyphens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E06192"/>
    <w:pPr>
      <w:widowControl w:val="0"/>
      <w:suppressAutoHyphens w:val="0"/>
    </w:pPr>
    <w:rPr>
      <w:rFonts w:ascii="Calibri" w:hAnsi="Calibri" w:cs="Calibri"/>
      <w:b/>
      <w:sz w:val="22"/>
    </w:rPr>
  </w:style>
  <w:style w:type="table" w:styleId="af0">
    <w:name w:val="Table Grid"/>
    <w:basedOn w:val="a1"/>
    <w:uiPriority w:val="39"/>
    <w:rsid w:val="0070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38267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lyussa@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6F2AF-F734-4CBC-A05D-E916BF117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2662</Words>
  <Characters>15177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 </Company>
  <LinksUpToDate>false</LinksUpToDate>
  <CharactersWithSpaces>17804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Махонина Полина Викторовна</dc:creator>
  <dc:description/>
  <cp:lastModifiedBy>Администрация Плюсского района</cp:lastModifiedBy>
  <cp:revision>2</cp:revision>
  <cp:lastPrinted>2024-01-25T11:35:00Z</cp:lastPrinted>
  <dcterms:created xsi:type="dcterms:W3CDTF">2025-03-25T07:13:00Z</dcterms:created>
  <dcterms:modified xsi:type="dcterms:W3CDTF">2025-03-25T07:13:00Z</dcterms:modified>
  <dc:language>ru-RU</dc:language>
</cp:coreProperties>
</file>